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D5A5" w14:textId="13430DD6" w:rsidR="00B03E0D" w:rsidRDefault="008D6DF9">
      <w:pPr>
        <w:pStyle w:val="Title"/>
        <w:spacing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Hemispheric Student Dialogues on SDGs Facilitation Guide</w:t>
      </w:r>
    </w:p>
    <w:p w14:paraId="14BECA4D" w14:textId="0E769526" w:rsidR="00B03E0D" w:rsidRDefault="00B03AE9">
      <w:pPr>
        <w:pStyle w:val="Heading2"/>
        <w:spacing w:line="240" w:lineRule="auto"/>
        <w:rPr>
          <w:rFonts w:ascii="Century Gothic" w:eastAsia="Century Gothic" w:hAnsi="Century Gothic" w:cs="Century Gothic"/>
        </w:rPr>
      </w:pPr>
      <w:bookmarkStart w:id="0" w:name="_v13btd1izpl" w:colFirst="0" w:colLast="0"/>
      <w:bookmarkEnd w:id="0"/>
      <w:r>
        <w:rPr>
          <w:rFonts w:ascii="Century Gothic" w:eastAsia="Century Gothic" w:hAnsi="Century Gothic" w:cs="Century Gothic"/>
          <w:b/>
        </w:rPr>
        <w:t>Objectives:</w:t>
      </w:r>
      <w:r>
        <w:rPr>
          <w:rFonts w:ascii="Century Gothic" w:eastAsia="Century Gothic" w:hAnsi="Century Gothic" w:cs="Century Gothic"/>
        </w:rPr>
        <w:t xml:space="preserve"> </w:t>
      </w:r>
    </w:p>
    <w:p w14:paraId="766397A7" w14:textId="77777777" w:rsidR="00B03E0D" w:rsidRDefault="00B03AE9">
      <w:pPr>
        <w:widowControl w:val="0"/>
        <w:numPr>
          <w:ilvl w:val="0"/>
          <w:numId w:val="1"/>
        </w:numPr>
        <w:ind w:left="720"/>
      </w:pPr>
      <w:r>
        <w:rPr>
          <w:rFonts w:ascii="Century Gothic" w:eastAsia="Century Gothic" w:hAnsi="Century Gothic" w:cs="Century Gothic"/>
        </w:rPr>
        <w:t>Create a space for</w:t>
      </w:r>
      <w:r>
        <w:rPr>
          <w:rFonts w:ascii="Century Gothic" w:eastAsia="Century Gothic" w:hAnsi="Century Gothic" w:cs="Century Gothic"/>
          <w:b/>
        </w:rPr>
        <w:t xml:space="preserve"> discussion and reflection</w:t>
      </w:r>
      <w:r>
        <w:rPr>
          <w:rFonts w:ascii="Century Gothic" w:eastAsia="Century Gothic" w:hAnsi="Century Gothic" w:cs="Century Gothic"/>
        </w:rPr>
        <w:t xml:space="preserve"> around HUC Key Initiatives &amp; SDGs</w:t>
      </w:r>
    </w:p>
    <w:p w14:paraId="65BDDDE6" w14:textId="77777777" w:rsidR="00B03E0D" w:rsidRDefault="00B03AE9">
      <w:pPr>
        <w:widowControl w:val="0"/>
        <w:numPr>
          <w:ilvl w:val="0"/>
          <w:numId w:val="1"/>
        </w:numPr>
        <w:ind w:left="720"/>
      </w:pPr>
      <w:r>
        <w:rPr>
          <w:rFonts w:ascii="Century Gothic" w:eastAsia="Century Gothic" w:hAnsi="Century Gothic" w:cs="Century Gothic"/>
        </w:rPr>
        <w:t xml:space="preserve">Facilitate </w:t>
      </w:r>
      <w:r>
        <w:rPr>
          <w:rFonts w:ascii="Century Gothic" w:eastAsia="Century Gothic" w:hAnsi="Century Gothic" w:cs="Century Gothic"/>
          <w:b/>
        </w:rPr>
        <w:t>student immersion &amp; interaction</w:t>
      </w:r>
      <w:r>
        <w:rPr>
          <w:rFonts w:ascii="Century Gothic" w:eastAsia="Century Gothic" w:hAnsi="Century Gothic" w:cs="Century Gothic"/>
        </w:rPr>
        <w:t xml:space="preserve"> in a virtual international HUC community </w:t>
      </w:r>
    </w:p>
    <w:p w14:paraId="3FF6A0B0" w14:textId="77777777" w:rsidR="00B03E0D" w:rsidRDefault="00B03AE9">
      <w:pPr>
        <w:widowControl w:val="0"/>
        <w:numPr>
          <w:ilvl w:val="0"/>
          <w:numId w:val="1"/>
        </w:numPr>
        <w:ind w:left="720"/>
      </w:pPr>
      <w:r>
        <w:rPr>
          <w:rFonts w:ascii="Century Gothic" w:eastAsia="Century Gothic" w:hAnsi="Century Gothic" w:cs="Century Gothic"/>
        </w:rPr>
        <w:t xml:space="preserve">Develop 21st century </w:t>
      </w:r>
      <w:r>
        <w:rPr>
          <w:rFonts w:ascii="Century Gothic" w:eastAsia="Century Gothic" w:hAnsi="Century Gothic" w:cs="Century Gothic"/>
          <w:b/>
        </w:rPr>
        <w:t xml:space="preserve">intercultural &amp; digital skills </w:t>
      </w:r>
    </w:p>
    <w:p w14:paraId="737F5B7F" w14:textId="77777777" w:rsidR="00B03E0D" w:rsidRDefault="00B03E0D">
      <w:pPr>
        <w:widowControl w:val="0"/>
        <w:rPr>
          <w:sz w:val="24"/>
          <w:szCs w:val="24"/>
        </w:rPr>
      </w:pPr>
    </w:p>
    <w:tbl>
      <w:tblPr>
        <w:tblW w:w="9466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551"/>
      </w:tblGrid>
      <w:tr w:rsidR="00B03E0D" w14:paraId="73884E68" w14:textId="77777777" w:rsidTr="13A7F87E">
        <w:trPr>
          <w:trHeight w:val="705"/>
        </w:trPr>
        <w:tc>
          <w:tcPr>
            <w:tcW w:w="3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4C2F4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E615FD" w14:textId="77777777" w:rsidR="00B03E0D" w:rsidRDefault="00B03AE9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HUC Key Challenge</w:t>
            </w:r>
          </w:p>
        </w:tc>
        <w:tc>
          <w:tcPr>
            <w:tcW w:w="5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4C2F4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E678AE" w14:textId="77777777" w:rsidR="00B03E0D" w:rsidRDefault="00B03AE9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SGD</w:t>
            </w:r>
          </w:p>
        </w:tc>
      </w:tr>
      <w:tr w:rsidR="00B03E0D" w14:paraId="301B8F7B" w14:textId="77777777" w:rsidTr="13A7F87E">
        <w:trPr>
          <w:trHeight w:val="600"/>
        </w:trPr>
        <w:tc>
          <w:tcPr>
            <w:tcW w:w="3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34F32D" w14:textId="77777777" w:rsidR="00B03E0D" w:rsidRDefault="00B03AE9">
            <w:pPr>
              <w:widowControl w:val="0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(1) Public Health and Wellbeing</w:t>
            </w:r>
          </w:p>
        </w:tc>
        <w:tc>
          <w:tcPr>
            <w:tcW w:w="5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61E7E1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 No poverty</w:t>
            </w:r>
          </w:p>
          <w:p w14:paraId="7009771B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2. Zero hunger</w:t>
            </w:r>
          </w:p>
          <w:p w14:paraId="362B34E1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3. Good Health and Well-being</w:t>
            </w:r>
          </w:p>
          <w:p w14:paraId="32986F22" w14:textId="77777777" w:rsidR="00B03E0D" w:rsidRDefault="00B03E0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03E0D" w14:paraId="6C3B318E" w14:textId="77777777" w:rsidTr="13A7F87E">
        <w:trPr>
          <w:trHeight w:val="600"/>
        </w:trPr>
        <w:tc>
          <w:tcPr>
            <w:tcW w:w="3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5C360E" w14:textId="77777777" w:rsidR="00B03E0D" w:rsidRDefault="00B03AE9">
            <w:pPr>
              <w:widowControl w:val="0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(2) Climate Change, Sustainability, and Resilience</w:t>
            </w:r>
          </w:p>
        </w:tc>
        <w:tc>
          <w:tcPr>
            <w:tcW w:w="5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927ECA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6. Clean water and sanitation</w:t>
            </w:r>
          </w:p>
          <w:p w14:paraId="57170511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7. Affordable and clean energy</w:t>
            </w:r>
          </w:p>
          <w:p w14:paraId="292A366B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11. Sustainable cities and communities</w:t>
            </w:r>
          </w:p>
          <w:p w14:paraId="53766729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12. Responsible consumption and production</w:t>
            </w:r>
          </w:p>
          <w:p w14:paraId="006063E5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13. Climate action</w:t>
            </w:r>
          </w:p>
          <w:p w14:paraId="0CE4ED0F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14. Life below water</w:t>
            </w:r>
          </w:p>
          <w:p w14:paraId="45671A03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15. Life on land</w:t>
            </w:r>
          </w:p>
        </w:tc>
      </w:tr>
      <w:tr w:rsidR="00B03E0D" w14:paraId="74E18EBE" w14:textId="77777777" w:rsidTr="13A7F87E">
        <w:trPr>
          <w:trHeight w:val="600"/>
        </w:trPr>
        <w:tc>
          <w:tcPr>
            <w:tcW w:w="3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E90F2B" w14:textId="77777777" w:rsidR="00B03E0D" w:rsidRDefault="00B03AE9">
            <w:pPr>
              <w:widowControl w:val="0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(3) Entrepreneurship and Inclusive Innovation,</w:t>
            </w:r>
          </w:p>
        </w:tc>
        <w:tc>
          <w:tcPr>
            <w:tcW w:w="5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F7C4C1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 Gender equality</w:t>
            </w:r>
          </w:p>
          <w:p w14:paraId="6443FBAC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8. Decent work and economic growth</w:t>
            </w:r>
          </w:p>
          <w:p w14:paraId="1F1AF457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9. Industry, innovation and infrastructure</w:t>
            </w:r>
          </w:p>
          <w:p w14:paraId="681C74EF" w14:textId="77777777" w:rsidR="00B03E0D" w:rsidRDefault="00B03AE9">
            <w:pPr>
              <w:widowControl w:val="0"/>
              <w:spacing w:line="261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10. Reduced inequalities</w:t>
            </w:r>
          </w:p>
          <w:p w14:paraId="26BEF208" w14:textId="77777777" w:rsidR="00B03E0D" w:rsidRDefault="00B03E0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03E0D" w14:paraId="40F39FC0" w14:textId="77777777" w:rsidTr="13A7F87E">
        <w:trPr>
          <w:trHeight w:val="600"/>
        </w:trPr>
        <w:tc>
          <w:tcPr>
            <w:tcW w:w="3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2DF4A1" w14:textId="77777777" w:rsidR="00B03E0D" w:rsidRDefault="00B03AE9">
            <w:pPr>
              <w:widowControl w:val="0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(4) Crime, Conflict, and Corruption</w:t>
            </w:r>
          </w:p>
        </w:tc>
        <w:tc>
          <w:tcPr>
            <w:tcW w:w="5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0E83A7" w14:textId="77777777" w:rsidR="00B03E0D" w:rsidRDefault="00B03AE9">
            <w:pPr>
              <w:widowControl w:val="0"/>
              <w:spacing w:after="240" w:line="261" w:lineRule="auto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16. Peace, justice and strong institutions</w:t>
            </w:r>
          </w:p>
        </w:tc>
      </w:tr>
      <w:tr w:rsidR="00B03E0D" w14:paraId="63F9D7AA" w14:textId="77777777" w:rsidTr="13A7F87E">
        <w:trPr>
          <w:trHeight w:val="600"/>
        </w:trPr>
        <w:tc>
          <w:tcPr>
            <w:tcW w:w="3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446B21" w14:textId="77777777" w:rsidR="00B03E0D" w:rsidRDefault="00B03AE9">
            <w:pPr>
              <w:widowControl w:val="0"/>
              <w:rPr>
                <w:rFonts w:ascii="Century Gothic" w:eastAsia="Century Gothic" w:hAnsi="Century Gothic" w:cs="Century Gothic"/>
                <w:color w:val="1A1A1A"/>
              </w:rPr>
            </w:pPr>
            <w:r>
              <w:rPr>
                <w:rFonts w:ascii="Century Gothic" w:eastAsia="Century Gothic" w:hAnsi="Century Gothic" w:cs="Century Gothic"/>
                <w:color w:val="1A1A1A"/>
              </w:rPr>
              <w:t>(5) Technology and innovation for Education.</w:t>
            </w:r>
          </w:p>
        </w:tc>
        <w:tc>
          <w:tcPr>
            <w:tcW w:w="5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BDC9" w14:textId="77777777" w:rsidR="00B03E0D" w:rsidRDefault="00B03AE9">
            <w:pPr>
              <w:widowControl w:val="0"/>
              <w:spacing w:after="240" w:line="261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4. Quality Education</w:t>
            </w:r>
          </w:p>
        </w:tc>
      </w:tr>
    </w:tbl>
    <w:p w14:paraId="02D3750B" w14:textId="77777777" w:rsidR="00B03E0D" w:rsidRDefault="00B03E0D" w:rsidP="13A7F87E">
      <w:pPr>
        <w:widowControl w:val="0"/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</w:p>
    <w:p w14:paraId="22AAB499" w14:textId="0AC2AE3D" w:rsidR="6BFA1D04" w:rsidRDefault="6BFA1D04" w:rsidP="13A7F87E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 w:rsidRPr="13A7F87E">
        <w:rPr>
          <w:rFonts w:ascii="Century Gothic" w:eastAsia="Century Gothic" w:hAnsi="Century Gothic" w:cs="Century Gothic"/>
          <w:sz w:val="24"/>
          <w:szCs w:val="24"/>
          <w:u w:val="single"/>
        </w:rPr>
        <w:t>Deliverable Options:</w:t>
      </w:r>
    </w:p>
    <w:p w14:paraId="63AAD72B" w14:textId="49E26CAF" w:rsidR="6BFA1D04" w:rsidRDefault="6BFA1D04" w:rsidP="13A7F87E">
      <w:r w:rsidRPr="13A7F87E">
        <w:rPr>
          <w:rFonts w:ascii="Century Gothic" w:eastAsia="Century Gothic" w:hAnsi="Century Gothic" w:cs="Century Gothic"/>
          <w:color w:val="000000" w:themeColor="text1"/>
          <w:lang w:val="en-US"/>
        </w:rPr>
        <w:t>A short collaborative video</w:t>
      </w:r>
    </w:p>
    <w:p w14:paraId="4B9C87A1" w14:textId="6659A68F" w:rsidR="6BFA1D04" w:rsidRDefault="6BFA1D04" w:rsidP="13A7F87E">
      <w:r w:rsidRPr="13A7F87E">
        <w:rPr>
          <w:rFonts w:ascii="Century Gothic" w:eastAsia="Century Gothic" w:hAnsi="Century Gothic" w:cs="Century Gothic"/>
          <w:color w:val="000000" w:themeColor="text1"/>
          <w:lang w:val="en-US"/>
        </w:rPr>
        <w:t>Photo gallery</w:t>
      </w:r>
    </w:p>
    <w:p w14:paraId="51763C5B" w14:textId="343F8DEC" w:rsidR="6BFA1D04" w:rsidRDefault="6BFA1D04" w:rsidP="13A7F87E">
      <w:r w:rsidRPr="13A7F87E">
        <w:rPr>
          <w:rFonts w:ascii="Century Gothic" w:eastAsia="Century Gothic" w:hAnsi="Century Gothic" w:cs="Century Gothic"/>
          <w:color w:val="000000" w:themeColor="text1"/>
          <w:lang w:val="en-US"/>
        </w:rPr>
        <w:t>Google tour</w:t>
      </w:r>
    </w:p>
    <w:p w14:paraId="3F32E601" w14:textId="2891D934" w:rsidR="6BFA1D04" w:rsidRDefault="6BFA1D04" w:rsidP="13A7F87E">
      <w:r w:rsidRPr="13A7F87E">
        <w:rPr>
          <w:rFonts w:ascii="Century Gothic" w:eastAsia="Century Gothic" w:hAnsi="Century Gothic" w:cs="Century Gothic"/>
          <w:color w:val="000000" w:themeColor="text1"/>
          <w:lang w:val="en-US"/>
        </w:rPr>
        <w:t>Infographic</w:t>
      </w:r>
    </w:p>
    <w:p w14:paraId="20130EF2" w14:textId="0F564C8E" w:rsidR="6BFA1D04" w:rsidRDefault="6BFA1D04" w:rsidP="13A7F87E">
      <w:r w:rsidRPr="13A7F87E">
        <w:rPr>
          <w:rFonts w:ascii="Century Gothic" w:eastAsia="Century Gothic" w:hAnsi="Century Gothic" w:cs="Century Gothic"/>
          <w:color w:val="000000" w:themeColor="text1"/>
          <w:lang w:val="en-US"/>
        </w:rPr>
        <w:lastRenderedPageBreak/>
        <w:t>Collaborative artwork project</w:t>
      </w:r>
    </w:p>
    <w:p w14:paraId="22329387" w14:textId="3C16DB4A" w:rsidR="13A7F87E" w:rsidRDefault="13A7F87E" w:rsidP="13A7F87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F5DAAEF" w14:textId="3D97F49A" w:rsidR="00B03AE9" w:rsidRDefault="00B03AE9" w:rsidP="13A7F87E">
      <w:pPr>
        <w:rPr>
          <w:rFonts w:ascii="Century Gothic" w:eastAsia="Century Gothic" w:hAnsi="Century Gothic" w:cs="Century Gothic"/>
          <w:sz w:val="24"/>
          <w:szCs w:val="24"/>
        </w:rPr>
      </w:pPr>
      <w:r w:rsidRPr="13A7F87E">
        <w:rPr>
          <w:rFonts w:ascii="Century Gothic" w:eastAsia="Century Gothic" w:hAnsi="Century Gothic" w:cs="Century Gothic"/>
          <w:sz w:val="24"/>
          <w:szCs w:val="24"/>
        </w:rPr>
        <w:t>*Note: faculty can propose own deliverable</w:t>
      </w:r>
    </w:p>
    <w:p w14:paraId="334BEA9A" w14:textId="77777777" w:rsidR="00B03E0D" w:rsidRDefault="00B03AE9">
      <w:pPr>
        <w:pStyle w:val="Heading2"/>
        <w:jc w:val="center"/>
        <w:rPr>
          <w:rFonts w:ascii="Century Gothic" w:eastAsia="Century Gothic" w:hAnsi="Century Gothic" w:cs="Century Gothic"/>
          <w:sz w:val="28"/>
          <w:szCs w:val="28"/>
        </w:rPr>
      </w:pPr>
      <w:bookmarkStart w:id="1" w:name="_v15ybl5z3khh" w:colFirst="0" w:colLast="0"/>
      <w:bookmarkEnd w:id="1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Workshop Structure </w:t>
      </w:r>
    </w:p>
    <w:p w14:paraId="0273F506" w14:textId="77777777" w:rsidR="00B03E0D" w:rsidRDefault="00B03AE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Before the Workshop</w:t>
      </w:r>
    </w:p>
    <w:p w14:paraId="358B9EAA" w14:textId="77777777" w:rsidR="00B03E0D" w:rsidRDefault="00B03E0D">
      <w:pPr>
        <w:rPr>
          <w:rFonts w:ascii="Century Gothic" w:eastAsia="Century Gothic" w:hAnsi="Century Gothic" w:cs="Century Gothic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750"/>
      </w:tblGrid>
      <w:tr w:rsidR="00B03E0D" w14:paraId="3F164C17" w14:textId="77777777">
        <w:trPr>
          <w:trHeight w:val="105"/>
        </w:trPr>
        <w:tc>
          <w:tcPr>
            <w:tcW w:w="26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B9C9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Activity</w:t>
            </w:r>
          </w:p>
        </w:tc>
        <w:tc>
          <w:tcPr>
            <w:tcW w:w="67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3AE6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Description</w:t>
            </w:r>
          </w:p>
        </w:tc>
      </w:tr>
      <w:tr w:rsidR="00B03E0D" w14:paraId="35CDA583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F395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Pre-Workshop Resources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842F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Students are sent a short resource (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</w:rPr>
              <w:t>article,video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</w:rPr>
              <w:t>, etc.) related to the subject matter &amp; a prompt question that asks the student to think about the given key challenge  in their local context</w:t>
            </w:r>
          </w:p>
        </w:tc>
      </w:tr>
      <w:tr w:rsidR="00B03E0D" w14:paraId="1F085D13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7366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Student Engagement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DD9A" w14:textId="77777777" w:rsidR="00B03E0D" w:rsidRDefault="00B03AE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Students upload reflections via video/text/photo &amp; text to a shared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padlet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based on their local context. </w:t>
            </w:r>
          </w:p>
        </w:tc>
      </w:tr>
    </w:tbl>
    <w:p w14:paraId="1EE76CC2" w14:textId="77777777" w:rsidR="00B03E0D" w:rsidRDefault="00B03E0D">
      <w:pPr>
        <w:rPr>
          <w:rFonts w:ascii="Century Gothic" w:eastAsia="Century Gothic" w:hAnsi="Century Gothic" w:cs="Century Gothic"/>
        </w:rPr>
      </w:pPr>
    </w:p>
    <w:p w14:paraId="2F441390" w14:textId="77777777" w:rsidR="00B03E0D" w:rsidRDefault="00B03AE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During the Workshop</w:t>
      </w:r>
    </w:p>
    <w:p w14:paraId="61AF40EB" w14:textId="77777777" w:rsidR="00B03E0D" w:rsidRDefault="00B03E0D">
      <w:pPr>
        <w:rPr>
          <w:rFonts w:ascii="Century Gothic" w:eastAsia="Century Gothic" w:hAnsi="Century Gothic" w:cs="Century Gothic"/>
          <w:b/>
        </w:rPr>
      </w:pPr>
    </w:p>
    <w:tbl>
      <w:tblPr>
        <w:tblStyle w:val="a1"/>
        <w:tblW w:w="948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825"/>
      </w:tblGrid>
      <w:tr w:rsidR="00B03E0D" w14:paraId="41C8C69D" w14:textId="77777777">
        <w:tc>
          <w:tcPr>
            <w:tcW w:w="26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6DC3" w14:textId="0914A90B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Activity</w:t>
            </w:r>
            <w:r w:rsidR="008D6DF9">
              <w:rPr>
                <w:rFonts w:ascii="Century Gothic" w:eastAsia="Century Gothic" w:hAnsi="Century Gothic" w:cs="Century Gothic"/>
              </w:rPr>
              <w:t xml:space="preserve"> (time based on 2 </w:t>
            </w:r>
            <w:proofErr w:type="spellStart"/>
            <w:r w:rsidR="008D6DF9">
              <w:rPr>
                <w:rFonts w:ascii="Century Gothic" w:eastAsia="Century Gothic" w:hAnsi="Century Gothic" w:cs="Century Gothic"/>
              </w:rPr>
              <w:t>hr</w:t>
            </w:r>
            <w:proofErr w:type="spellEnd"/>
            <w:r w:rsidR="008D6DF9">
              <w:rPr>
                <w:rFonts w:ascii="Century Gothic" w:eastAsia="Century Gothic" w:hAnsi="Century Gothic" w:cs="Century Gothic"/>
              </w:rPr>
              <w:t xml:space="preserve"> example)</w:t>
            </w:r>
          </w:p>
        </w:tc>
        <w:tc>
          <w:tcPr>
            <w:tcW w:w="682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8503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Description</w:t>
            </w:r>
          </w:p>
        </w:tc>
      </w:tr>
      <w:tr w:rsidR="00B03E0D" w14:paraId="090F3323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5F0F" w14:textId="3FFF9163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Icebreaker (1</w:t>
            </w:r>
            <w:r w:rsidR="008D6DF9">
              <w:rPr>
                <w:rFonts w:ascii="Century Gothic" w:eastAsia="Century Gothic" w:hAnsi="Century Gothic" w:cs="Century Gothic"/>
              </w:rPr>
              <w:t>0</w:t>
            </w:r>
            <w:r>
              <w:rPr>
                <w:rFonts w:ascii="Century Gothic" w:eastAsia="Century Gothic" w:hAnsi="Century Gothic" w:cs="Century Gothic"/>
              </w:rPr>
              <w:t xml:space="preserve"> Min)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9D1C" w14:textId="77777777" w:rsidR="00B03E0D" w:rsidRDefault="00B03AE9">
            <w:pPr>
              <w:widowControl w:val="0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>A short icebreaker prioritizing student engagement and cultivation of a comfortable atmosphere.</w:t>
            </w:r>
          </w:p>
        </w:tc>
      </w:tr>
      <w:tr w:rsidR="00B03E0D" w14:paraId="5D78580F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71D9" w14:textId="2B1E3134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Introduction to Material (</w:t>
            </w:r>
            <w:r w:rsidR="008D6DF9">
              <w:rPr>
                <w:rFonts w:ascii="Century Gothic" w:eastAsia="Century Gothic" w:hAnsi="Century Gothic" w:cs="Century Gothic"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>5 Min)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6B25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Presentation of Key Challenge as it relates to the resource sent out, reflection of student engagement to prompt</w:t>
            </w:r>
          </w:p>
        </w:tc>
      </w:tr>
      <w:tr w:rsidR="00B03E0D" w14:paraId="1B2FF094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2DC2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Breakout Activity (45 Min)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646A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Discussion, debate, case study, or other interactive activity related to the material</w:t>
            </w:r>
          </w:p>
        </w:tc>
      </w:tr>
      <w:tr w:rsidR="00B03E0D" w14:paraId="19D93F5E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2ED7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Draft of Deliverable (30 Min)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B61C" w14:textId="4115E8DE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Students will synthesize the </w:t>
            </w:r>
            <w:bookmarkStart w:id="2" w:name="_GoBack"/>
            <w:bookmarkEnd w:id="2"/>
            <w:r w:rsidR="00095807">
              <w:rPr>
                <w:rFonts w:ascii="Century Gothic" w:eastAsia="Century Gothic" w:hAnsi="Century Gothic" w:cs="Century Gothic"/>
              </w:rPr>
              <w:t>key messages</w:t>
            </w:r>
            <w:r>
              <w:rPr>
                <w:rFonts w:ascii="Century Gothic" w:eastAsia="Century Gothic" w:hAnsi="Century Gothic" w:cs="Century Gothic"/>
              </w:rPr>
              <w:t xml:space="preserve"> taken from the activity and create a plan for the development of their specific deliverable. </w:t>
            </w:r>
          </w:p>
        </w:tc>
      </w:tr>
      <w:tr w:rsidR="00B03E0D" w14:paraId="70ABAF72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C1E7" w14:textId="3124DB2F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Reflection Activity &amp; Closing (1</w:t>
            </w:r>
            <w:r w:rsidR="008D6DF9">
              <w:rPr>
                <w:rFonts w:ascii="Century Gothic" w:eastAsia="Century Gothic" w:hAnsi="Century Gothic" w:cs="Century Gothic"/>
              </w:rPr>
              <w:t>0</w:t>
            </w:r>
            <w:r>
              <w:rPr>
                <w:rFonts w:ascii="Century Gothic" w:eastAsia="Century Gothic" w:hAnsi="Century Gothic" w:cs="Century Gothic"/>
              </w:rPr>
              <w:t xml:space="preserve"> Min)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A312" w14:textId="77777777" w:rsidR="00B03E0D" w:rsidRDefault="00B03AE9">
            <w:pPr>
              <w:widowControl w:val="0"/>
              <w:spacing w:after="320"/>
              <w:rPr>
                <w:rFonts w:ascii="Century Gothic" w:eastAsia="Century Gothic" w:hAnsi="Century Gothic" w:cs="Century Gothic"/>
                <w:color w:val="FF0000"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>Reflections/Key Messages/Takeaways are shared as well as compiled in a list and sent in to be included in the final online exposition.</w:t>
            </w:r>
          </w:p>
        </w:tc>
      </w:tr>
    </w:tbl>
    <w:p w14:paraId="05769451" w14:textId="77777777" w:rsidR="00B03E0D" w:rsidRDefault="00B03E0D">
      <w:pPr>
        <w:widowControl w:val="0"/>
        <w:spacing w:after="320"/>
        <w:rPr>
          <w:rFonts w:ascii="Century Gothic" w:eastAsia="Century Gothic" w:hAnsi="Century Gothic" w:cs="Century Gothic"/>
          <w:u w:val="single"/>
        </w:rPr>
      </w:pPr>
    </w:p>
    <w:p w14:paraId="31248A1E" w14:textId="77777777" w:rsidR="00B03E0D" w:rsidRDefault="00B03AE9" w:rsidP="13A7F87E">
      <w:pPr>
        <w:rPr>
          <w:rFonts w:ascii="Century Gothic" w:eastAsia="Century Gothic" w:hAnsi="Century Gothic" w:cs="Century Gothic"/>
          <w:b/>
          <w:bCs/>
        </w:rPr>
      </w:pPr>
      <w:r w:rsidRPr="13A7F87E">
        <w:rPr>
          <w:rFonts w:ascii="Century Gothic" w:eastAsia="Century Gothic" w:hAnsi="Century Gothic" w:cs="Century Gothic"/>
          <w:b/>
          <w:bCs/>
        </w:rPr>
        <w:t>After the Workshop</w:t>
      </w:r>
    </w:p>
    <w:p w14:paraId="61D37E8F" w14:textId="77777777" w:rsidR="00B03E0D" w:rsidRDefault="00B03AE9" w:rsidP="13A7F87E">
      <w:pPr>
        <w:widowControl w:val="0"/>
        <w:spacing w:after="320"/>
        <w:rPr>
          <w:rFonts w:ascii="Century Gothic" w:eastAsia="Century Gothic" w:hAnsi="Century Gothic" w:cs="Century Gothic"/>
        </w:rPr>
      </w:pPr>
      <w:r w:rsidRPr="13A7F87E">
        <w:rPr>
          <w:rFonts w:ascii="Century Gothic" w:eastAsia="Century Gothic" w:hAnsi="Century Gothic" w:cs="Century Gothic"/>
        </w:rPr>
        <w:t>Each workshop group will be responsible for creating a deliverable specific to their key challenge. The idea is to capture:</w:t>
      </w:r>
    </w:p>
    <w:p w14:paraId="09AB0FBD" w14:textId="77777777" w:rsidR="00B03E0D" w:rsidRDefault="00B03AE9" w:rsidP="13A7F87E">
      <w:pPr>
        <w:widowControl w:val="0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13A7F87E">
        <w:rPr>
          <w:rFonts w:ascii="Century Gothic" w:eastAsia="Century Gothic" w:hAnsi="Century Gothic" w:cs="Century Gothic"/>
        </w:rPr>
        <w:t>Students’ reflections on these key challenges in their local context,</w:t>
      </w:r>
    </w:p>
    <w:p w14:paraId="02878CB2" w14:textId="77777777" w:rsidR="00B03E0D" w:rsidRDefault="00B03AE9" w:rsidP="13A7F87E">
      <w:pPr>
        <w:widowControl w:val="0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13A7F87E">
        <w:rPr>
          <w:rFonts w:ascii="Century Gothic" w:eastAsia="Century Gothic" w:hAnsi="Century Gothic" w:cs="Century Gothic"/>
        </w:rPr>
        <w:lastRenderedPageBreak/>
        <w:t>Recommendations or lessons learned</w:t>
      </w:r>
    </w:p>
    <w:p w14:paraId="252D43A2" w14:textId="77777777" w:rsidR="00B03E0D" w:rsidRDefault="00B03AE9" w:rsidP="13A7F87E">
      <w:pPr>
        <w:widowControl w:val="0"/>
        <w:numPr>
          <w:ilvl w:val="0"/>
          <w:numId w:val="2"/>
        </w:numPr>
        <w:spacing w:after="320"/>
        <w:rPr>
          <w:rFonts w:ascii="Century Gothic" w:eastAsia="Century Gothic" w:hAnsi="Century Gothic" w:cs="Century Gothic"/>
        </w:rPr>
      </w:pPr>
      <w:r w:rsidRPr="13A7F87E">
        <w:rPr>
          <w:rFonts w:ascii="Century Gothic" w:eastAsia="Century Gothic" w:hAnsi="Century Gothic" w:cs="Century Gothic"/>
        </w:rPr>
        <w:t>Any additional questions brought up by the sessions.</w:t>
      </w:r>
    </w:p>
    <w:p w14:paraId="548875D2" w14:textId="77777777" w:rsidR="00B03E0D" w:rsidRDefault="00B03E0D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615"/>
      </w:tblGrid>
      <w:tr w:rsidR="00B03E0D" w14:paraId="793A016B" w14:textId="77777777">
        <w:tc>
          <w:tcPr>
            <w:tcW w:w="27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CD36" w14:textId="77777777" w:rsidR="00B03E0D" w:rsidRDefault="00B03AE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Activity</w:t>
            </w:r>
          </w:p>
        </w:tc>
        <w:tc>
          <w:tcPr>
            <w:tcW w:w="66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54E0" w14:textId="77777777" w:rsidR="00B03E0D" w:rsidRDefault="00B03AE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Description</w:t>
            </w:r>
          </w:p>
        </w:tc>
      </w:tr>
      <w:tr w:rsidR="00B03E0D" w14:paraId="11D4B8C3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6360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Deliverable creation &amp; Upload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3D4F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Each workshop group will be responsible for creating a deliverable specific to their key challenge. The idea is to capture:</w:t>
            </w:r>
          </w:p>
          <w:p w14:paraId="3386B49A" w14:textId="77777777" w:rsidR="00B03E0D" w:rsidRDefault="00B03A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Students’ reflections on these key challenges in their local context,</w:t>
            </w:r>
          </w:p>
          <w:p w14:paraId="51CB3490" w14:textId="77777777" w:rsidR="00B03E0D" w:rsidRDefault="00B03A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Recommendations or lessons learned</w:t>
            </w:r>
          </w:p>
          <w:p w14:paraId="7BAC5020" w14:textId="77777777" w:rsidR="00B03E0D" w:rsidRDefault="00B03A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Any additional questions brought up by the sessions.</w:t>
            </w:r>
          </w:p>
          <w:p w14:paraId="1C8AD756" w14:textId="77777777" w:rsidR="00B03E0D" w:rsidRDefault="00B03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573AD86" w14:textId="77777777" w:rsidR="00B03E0D" w:rsidRDefault="00B03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434343"/>
              </w:rPr>
            </w:pPr>
            <w:r>
              <w:rPr>
                <w:rFonts w:ascii="Century Gothic" w:eastAsia="Century Gothic" w:hAnsi="Century Gothic" w:cs="Century Gothic"/>
              </w:rPr>
              <w:t>This deliverable as well as key reflections gathered from students will then be shared with us and virtually housed</w:t>
            </w:r>
            <w:r>
              <w:rPr>
                <w:rFonts w:ascii="Century Gothic" w:eastAsia="Century Gothic" w:hAnsi="Century Gothic" w:cs="Century Gothic"/>
                <w:color w:val="434343"/>
              </w:rPr>
              <w:t>. This work will be public.</w:t>
            </w:r>
          </w:p>
        </w:tc>
      </w:tr>
    </w:tbl>
    <w:p w14:paraId="68B68183" w14:textId="77777777" w:rsidR="00B03E0D" w:rsidRDefault="00B03E0D">
      <w:pPr>
        <w:widowControl w:val="0"/>
        <w:spacing w:line="240" w:lineRule="auto"/>
        <w:rPr>
          <w:rFonts w:ascii="Century Gothic" w:eastAsia="Century Gothic" w:hAnsi="Century Gothic" w:cs="Century Gothic"/>
        </w:rPr>
      </w:pPr>
    </w:p>
    <w:sectPr w:rsidR="00B03E0D">
      <w:footerReference w:type="default" r:id="rId10"/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81A3" w14:textId="77777777" w:rsidR="006A542C" w:rsidRDefault="006A542C">
      <w:pPr>
        <w:spacing w:line="240" w:lineRule="auto"/>
      </w:pPr>
      <w:r>
        <w:separator/>
      </w:r>
    </w:p>
  </w:endnote>
  <w:endnote w:type="continuationSeparator" w:id="0">
    <w:p w14:paraId="64AEC8E6" w14:textId="77777777" w:rsidR="006A542C" w:rsidRDefault="006A5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B48C" w14:textId="77777777" w:rsidR="00B03E0D" w:rsidRDefault="00B03E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FB12" w14:textId="77777777" w:rsidR="006A542C" w:rsidRDefault="006A542C">
      <w:pPr>
        <w:spacing w:line="240" w:lineRule="auto"/>
      </w:pPr>
      <w:r>
        <w:separator/>
      </w:r>
    </w:p>
  </w:footnote>
  <w:footnote w:type="continuationSeparator" w:id="0">
    <w:p w14:paraId="3ACA7DD0" w14:textId="77777777" w:rsidR="006A542C" w:rsidRDefault="006A54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0FD5"/>
    <w:multiLevelType w:val="multilevel"/>
    <w:tmpl w:val="1CDCA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1B4D49"/>
    <w:multiLevelType w:val="multilevel"/>
    <w:tmpl w:val="566E1B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3740A69"/>
    <w:multiLevelType w:val="multilevel"/>
    <w:tmpl w:val="FF4A561A"/>
    <w:lvl w:ilvl="0">
      <w:start w:val="1"/>
      <w:numFmt w:val="bullet"/>
      <w:lvlText w:val="●"/>
      <w:lvlJc w:val="right"/>
      <w:pPr>
        <w:ind w:left="7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0D"/>
    <w:rsid w:val="00095807"/>
    <w:rsid w:val="001B2E30"/>
    <w:rsid w:val="00676A1C"/>
    <w:rsid w:val="006A542C"/>
    <w:rsid w:val="008D6DF9"/>
    <w:rsid w:val="00B03AE9"/>
    <w:rsid w:val="00B03E0D"/>
    <w:rsid w:val="0EA0B882"/>
    <w:rsid w:val="13A7F87E"/>
    <w:rsid w:val="1B2952A7"/>
    <w:rsid w:val="2634105D"/>
    <w:rsid w:val="6B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BD18"/>
  <w15:docId w15:val="{B8DB67ED-5918-4FC7-8A13-296438F0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7549EECA211B4AB0B5A0532A9EBD20" ma:contentTypeVersion="4" ma:contentTypeDescription="Crear nuevo documento." ma:contentTypeScope="" ma:versionID="b55fde221d686fbf7d66fc250a878e41">
  <xsd:schema xmlns:xsd="http://www.w3.org/2001/XMLSchema" xmlns:xs="http://www.w3.org/2001/XMLSchema" xmlns:p="http://schemas.microsoft.com/office/2006/metadata/properties" xmlns:ns2="371c29ae-6d28-4aef-ba96-b7969f963efe" targetNamespace="http://schemas.microsoft.com/office/2006/metadata/properties" ma:root="true" ma:fieldsID="993079627cb82b724fdda1947aa7fc5d" ns2:_="">
    <xsd:import namespace="371c29ae-6d28-4aef-ba96-b7969f963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c29ae-6d28-4aef-ba96-b7969f96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80312-9800-4D2B-85B1-2C01C36A7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235AD-9CE0-4C7F-BB57-004A8910A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EEDF4-A761-4508-8C2A-077C3F962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c29ae-6d28-4aef-ba96-b7969f96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Karambelas</dc:creator>
  <cp:lastModifiedBy>Alex Rendón Ayerbe</cp:lastModifiedBy>
  <cp:revision>3</cp:revision>
  <dcterms:created xsi:type="dcterms:W3CDTF">2020-09-02T02:37:00Z</dcterms:created>
  <dcterms:modified xsi:type="dcterms:W3CDTF">2021-02-02T17:32:00Z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0x010100187549EECA211B4AB0B5A0532A9EBD20</vt:lpwstr>
  </property>
</Properties>
</file>