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A2A1F" w14:textId="48BE65CD" w:rsidR="00350A5A" w:rsidRPr="00162AB9" w:rsidRDefault="00A70F7F" w:rsidP="00350A5A">
      <w:pPr>
        <w:spacing w:after="0"/>
        <w:jc w:val="center"/>
        <w:rPr>
          <w:rFonts w:ascii="Tahoma" w:hAnsi="Tahoma" w:cs="Times New Roman"/>
          <w:b/>
          <w:bCs/>
          <w:color w:val="000000"/>
        </w:rPr>
      </w:pPr>
      <w:r w:rsidRPr="00162AB9">
        <w:rPr>
          <w:rFonts w:ascii="Tahoma" w:hAnsi="Tahoma" w:cs="Times New Roman"/>
          <w:b/>
          <w:bCs/>
          <w:color w:val="000000"/>
          <w:highlight w:val="yellow"/>
        </w:rPr>
        <w:t>ORGANIZATION NAME</w:t>
      </w:r>
      <w:r w:rsidR="00162AB9">
        <w:rPr>
          <w:rFonts w:ascii="Tahoma" w:hAnsi="Tahoma" w:cs="Times New Roman"/>
          <w:b/>
          <w:bCs/>
          <w:color w:val="000000"/>
        </w:rPr>
        <w:t>:</w:t>
      </w:r>
      <w:r w:rsidR="00162AB9" w:rsidRPr="00162AB9">
        <w:rPr>
          <w:rFonts w:ascii="Tahoma" w:hAnsi="Tahoma" w:cs="Times New Roman"/>
          <w:b/>
          <w:bCs/>
          <w:color w:val="000000"/>
        </w:rPr>
        <w:t xml:space="preserve"> </w:t>
      </w:r>
      <w:r w:rsidR="00162AB9" w:rsidRPr="00162AB9">
        <w:rPr>
          <w:rFonts w:ascii="Tahoma" w:hAnsi="Tahoma" w:cs="Helvetica"/>
          <w:color w:val="363636"/>
        </w:rPr>
        <w:t xml:space="preserve">Terre des </w:t>
      </w:r>
      <w:proofErr w:type="spellStart"/>
      <w:r w:rsidR="00162AB9" w:rsidRPr="00162AB9">
        <w:rPr>
          <w:rFonts w:ascii="Tahoma" w:hAnsi="Tahoma" w:cs="Helvetica"/>
          <w:color w:val="363636"/>
        </w:rPr>
        <w:t>hommes</w:t>
      </w:r>
      <w:proofErr w:type="spellEnd"/>
    </w:p>
    <w:p w14:paraId="421EC7C5" w14:textId="77777777" w:rsidR="00A70F7F" w:rsidRPr="00162AB9" w:rsidRDefault="00A70F7F" w:rsidP="00350A5A">
      <w:pPr>
        <w:spacing w:after="0"/>
        <w:jc w:val="center"/>
        <w:rPr>
          <w:rFonts w:ascii="Tahoma" w:hAnsi="Tahoma" w:cs="Times New Roman"/>
        </w:rPr>
      </w:pPr>
    </w:p>
    <w:p w14:paraId="31E2A89C" w14:textId="288625BD" w:rsidR="00350A5A" w:rsidRPr="00162AB9" w:rsidRDefault="00162AB9" w:rsidP="00350A5A">
      <w:pPr>
        <w:spacing w:after="0"/>
        <w:rPr>
          <w:rFonts w:ascii="Tahoma" w:hAnsi="Tahoma" w:cs="Times New Roman"/>
        </w:rPr>
      </w:pPr>
      <w:r>
        <w:rPr>
          <w:rFonts w:ascii="Tahoma" w:hAnsi="Tahoma" w:cs="Times New Roman"/>
        </w:rPr>
        <w:t>Number of Placements:</w:t>
      </w:r>
      <w:r w:rsidR="00350A5A" w:rsidRPr="00162AB9">
        <w:rPr>
          <w:rFonts w:ascii="Tahoma" w:hAnsi="Tahoma" w:cs="Times New Roman"/>
        </w:rPr>
        <w:t xml:space="preserve"> </w:t>
      </w:r>
      <w:r>
        <w:rPr>
          <w:rFonts w:ascii="Tahoma" w:hAnsi="Tahoma" w:cs="Times New Roman"/>
        </w:rPr>
        <w:t>1-</w:t>
      </w:r>
      <w:r w:rsidR="00CE5FA8" w:rsidRPr="00162AB9">
        <w:rPr>
          <w:rFonts w:ascii="Tahoma" w:hAnsi="Tahoma" w:cs="Times New Roman"/>
        </w:rPr>
        <w:t>2</w:t>
      </w:r>
    </w:p>
    <w:p w14:paraId="5F6B2C8E" w14:textId="7DB5CF18" w:rsidR="00350A5A" w:rsidRPr="00162AB9" w:rsidRDefault="00162AB9" w:rsidP="00350A5A">
      <w:pPr>
        <w:spacing w:after="0"/>
        <w:rPr>
          <w:rFonts w:ascii="Tahoma" w:hAnsi="Tahoma" w:cs="Times New Roman"/>
        </w:rPr>
      </w:pPr>
      <w:r>
        <w:rPr>
          <w:rFonts w:ascii="Tahoma" w:hAnsi="Tahoma" w:cs="Times New Roman"/>
        </w:rPr>
        <w:t>Placement Site:</w:t>
      </w:r>
      <w:r w:rsidR="00C92B15">
        <w:rPr>
          <w:rFonts w:ascii="Tahoma" w:hAnsi="Tahoma" w:cs="Times New Roman"/>
        </w:rPr>
        <w:t xml:space="preserve"> Croatia, Hungary, Romania, Ukraine, Albania</w:t>
      </w:r>
      <w:bookmarkStart w:id="0" w:name="_GoBack"/>
      <w:bookmarkEnd w:id="0"/>
      <w:r w:rsidR="00CE5FA8" w:rsidRPr="00162AB9">
        <w:rPr>
          <w:rFonts w:ascii="Tahoma" w:hAnsi="Tahoma" w:cs="Times New Roman"/>
        </w:rPr>
        <w:tab/>
      </w:r>
    </w:p>
    <w:p w14:paraId="2D993328" w14:textId="77777777" w:rsidR="00350A5A" w:rsidRPr="00162AB9" w:rsidRDefault="00350A5A" w:rsidP="00350A5A">
      <w:pPr>
        <w:rPr>
          <w:rFonts w:ascii="Tahoma" w:hAnsi="Tahoma" w:cs="Times New Roman"/>
        </w:rPr>
      </w:pPr>
    </w:p>
    <w:p w14:paraId="694C4AC3" w14:textId="77777777" w:rsidR="00350A5A" w:rsidRPr="00162AB9" w:rsidRDefault="00350A5A" w:rsidP="00350A5A">
      <w:pPr>
        <w:rPr>
          <w:rFonts w:ascii="Tahoma" w:hAnsi="Tahoma" w:cs="Times New Roman"/>
          <w:b/>
          <w:u w:val="single"/>
        </w:rPr>
      </w:pPr>
      <w:r w:rsidRPr="00162AB9">
        <w:rPr>
          <w:rFonts w:ascii="Tahoma" w:hAnsi="Tahoma" w:cs="Times New Roman"/>
          <w:b/>
          <w:u w:val="single"/>
        </w:rPr>
        <w:t xml:space="preserve">Field/Subject Area: </w:t>
      </w:r>
    </w:p>
    <w:p w14:paraId="2EDD14C0" w14:textId="77777777" w:rsidR="00350A5A" w:rsidRPr="00162AB9" w:rsidRDefault="00A70F7F" w:rsidP="00350A5A">
      <w:pPr>
        <w:rPr>
          <w:rFonts w:ascii="Tahoma" w:hAnsi="Tahoma" w:cs="Times New Roman"/>
        </w:rPr>
      </w:pPr>
      <w:r w:rsidRPr="00162AB9">
        <w:rPr>
          <w:rFonts w:ascii="Tahoma" w:hAnsi="Tahoma" w:cs="Times New Roman"/>
        </w:rPr>
        <w:t xml:space="preserve">Open to all York students </w:t>
      </w:r>
      <w:r w:rsidR="00D523E0" w:rsidRPr="00162AB9">
        <w:rPr>
          <w:rFonts w:ascii="Tahoma" w:hAnsi="Tahoma" w:cs="Times New Roman"/>
        </w:rPr>
        <w:t>(of all areas of study)</w:t>
      </w:r>
    </w:p>
    <w:p w14:paraId="551DA811" w14:textId="44A1E5C8" w:rsidR="00CE5FA8" w:rsidRPr="00162AB9" w:rsidRDefault="00C44CDA" w:rsidP="00350A5A">
      <w:pPr>
        <w:rPr>
          <w:rFonts w:ascii="Tahoma" w:hAnsi="Tahoma" w:cs="Times New Roman"/>
        </w:rPr>
      </w:pPr>
      <w:r w:rsidRPr="00162AB9">
        <w:rPr>
          <w:rFonts w:ascii="Tahoma" w:hAnsi="Tahoma" w:cs="Times New Roman"/>
        </w:rPr>
        <w:t>The positions are open to students of any subject, but probably these placements will</w:t>
      </w:r>
      <w:r w:rsidR="00ED0494">
        <w:rPr>
          <w:rFonts w:ascii="Tahoma" w:hAnsi="Tahoma" w:cs="Times New Roman"/>
        </w:rPr>
        <w:t xml:space="preserve"> be of particular</w:t>
      </w:r>
      <w:r w:rsidRPr="00162AB9">
        <w:rPr>
          <w:rFonts w:ascii="Tahoma" w:hAnsi="Tahoma" w:cs="Times New Roman"/>
        </w:rPr>
        <w:t xml:space="preserve"> interest to applicants studying Social Science, International Development, Communications, Journalism, </w:t>
      </w:r>
      <w:r w:rsidR="00ED0494">
        <w:rPr>
          <w:rFonts w:ascii="Tahoma" w:hAnsi="Tahoma" w:cs="Times New Roman"/>
        </w:rPr>
        <w:t xml:space="preserve">Art, </w:t>
      </w:r>
      <w:r w:rsidRPr="00162AB9">
        <w:rPr>
          <w:rFonts w:ascii="Tahoma" w:hAnsi="Tahoma" w:cs="Times New Roman"/>
        </w:rPr>
        <w:t xml:space="preserve">Education or other relevant subjects. </w:t>
      </w:r>
    </w:p>
    <w:p w14:paraId="138028B3" w14:textId="77777777" w:rsidR="00350A5A" w:rsidRPr="00162AB9" w:rsidRDefault="00350A5A" w:rsidP="00350A5A">
      <w:pPr>
        <w:rPr>
          <w:rFonts w:ascii="Tahoma" w:hAnsi="Tahoma" w:cs="Times New Roman"/>
          <w:b/>
          <w:u w:val="single"/>
        </w:rPr>
      </w:pPr>
      <w:r w:rsidRPr="00162AB9">
        <w:rPr>
          <w:rFonts w:ascii="Tahoma" w:hAnsi="Tahoma" w:cs="Times New Roman"/>
          <w:b/>
          <w:u w:val="single"/>
        </w:rPr>
        <w:t xml:space="preserve">Position Description: </w:t>
      </w:r>
    </w:p>
    <w:p w14:paraId="1AD5048E" w14:textId="4B639102" w:rsidR="00350A5A" w:rsidRPr="00162AB9" w:rsidRDefault="00C44CDA" w:rsidP="00C44CDA">
      <w:pPr>
        <w:jc w:val="both"/>
        <w:rPr>
          <w:rFonts w:ascii="Tahoma" w:eastAsia="MS Mincho" w:hAnsi="Tahoma" w:cs="Arial"/>
          <w:color w:val="000000"/>
          <w:lang w:eastAsia="ja-JP"/>
        </w:rPr>
      </w:pPr>
      <w:r w:rsidRPr="00162AB9">
        <w:rPr>
          <w:rFonts w:ascii="Tahoma" w:hAnsi="Tahoma" w:cs="Helvetica"/>
          <w:color w:val="363636"/>
        </w:rPr>
        <w:t xml:space="preserve">Terre des </w:t>
      </w:r>
      <w:proofErr w:type="spellStart"/>
      <w:r w:rsidRPr="00162AB9">
        <w:rPr>
          <w:rFonts w:ascii="Tahoma" w:hAnsi="Tahoma" w:cs="Helvetica"/>
          <w:color w:val="363636"/>
        </w:rPr>
        <w:t>hommes</w:t>
      </w:r>
      <w:proofErr w:type="spellEnd"/>
      <w:r w:rsidRPr="00162AB9">
        <w:rPr>
          <w:rFonts w:ascii="Tahoma" w:hAnsi="Tahoma" w:cs="Arial"/>
        </w:rPr>
        <w:t xml:space="preserve"> has recently launched a</w:t>
      </w:r>
      <w:r w:rsidRPr="00162AB9">
        <w:rPr>
          <w:rFonts w:ascii="Tahoma" w:hAnsi="Tahoma" w:cs="Arial"/>
          <w:lang w:val="hu-HU"/>
        </w:rPr>
        <w:t>n initiative called</w:t>
      </w:r>
      <w:r w:rsidRPr="00162AB9">
        <w:rPr>
          <w:rFonts w:ascii="Tahoma" w:hAnsi="Tahoma" w:cs="Arial"/>
        </w:rPr>
        <w:t xml:space="preserve"> Child Protection Hub. It </w:t>
      </w:r>
      <w:r w:rsidRPr="00162AB9">
        <w:rPr>
          <w:rFonts w:ascii="Tahoma" w:eastAsia="MS Mincho" w:hAnsi="Tahoma" w:cs="Arial"/>
          <w:color w:val="000000"/>
          <w:lang w:eastAsia="ja-JP"/>
        </w:rPr>
        <w:t>aims at developing a strong regional community of practice and innovation in South East Europe, among stakeholders who are contributing directly to the development and delivery of child protection services (professionals, academics, decision makers, experts, users). The project strategically articulates 3 types of interventions (knowledge management, capacity building and advocacy) around a regional network of professionals and agencies, supported by an online platform. The Hub’s website and resources will be available in 5 languages: English, Albanian, Romanian, Serbo-Croatian</w:t>
      </w:r>
      <w:r w:rsidRPr="00162AB9">
        <w:rPr>
          <w:rFonts w:ascii="Tahoma" w:eastAsia="MS Mincho" w:hAnsi="Tahoma" w:cs="Arial"/>
          <w:color w:val="000000"/>
          <w:lang w:val="hu-HU" w:eastAsia="ja-JP"/>
        </w:rPr>
        <w:t>-Bosnian</w:t>
      </w:r>
      <w:r w:rsidRPr="00162AB9">
        <w:rPr>
          <w:rFonts w:ascii="Tahoma" w:eastAsia="MS Mincho" w:hAnsi="Tahoma" w:cs="Arial"/>
          <w:color w:val="000000"/>
          <w:lang w:eastAsia="ja-JP"/>
        </w:rPr>
        <w:t xml:space="preserve"> and Bulgarian. </w:t>
      </w:r>
    </w:p>
    <w:p w14:paraId="19689799" w14:textId="45BEDDC1" w:rsidR="00C44CDA" w:rsidRPr="00162AB9" w:rsidRDefault="00C44CDA" w:rsidP="00C44CDA">
      <w:pPr>
        <w:jc w:val="both"/>
        <w:rPr>
          <w:rFonts w:ascii="Tahoma" w:hAnsi="Tahoma" w:cs="Arial"/>
        </w:rPr>
      </w:pPr>
      <w:r w:rsidRPr="00162AB9">
        <w:rPr>
          <w:rFonts w:ascii="Tahoma" w:hAnsi="Tahoma" w:cs="Arial"/>
        </w:rPr>
        <w:t xml:space="preserve">The Regional Office of Terre des </w:t>
      </w:r>
      <w:proofErr w:type="spellStart"/>
      <w:r w:rsidRPr="00162AB9">
        <w:rPr>
          <w:rFonts w:ascii="Tahoma" w:hAnsi="Tahoma" w:cs="Arial"/>
        </w:rPr>
        <w:t>hommes</w:t>
      </w:r>
      <w:proofErr w:type="spellEnd"/>
      <w:r w:rsidRPr="00162AB9">
        <w:rPr>
          <w:rFonts w:ascii="Tahoma" w:hAnsi="Tahoma" w:cs="Arial"/>
        </w:rPr>
        <w:t xml:space="preserve"> is looking to hire two interns - a research intern and a communications intern - to produce content for the Child Protection Hub and to promote the Hub in the region.  </w:t>
      </w:r>
    </w:p>
    <w:p w14:paraId="791C87EF" w14:textId="77777777" w:rsidR="00350A5A" w:rsidRPr="00162AB9" w:rsidRDefault="00350A5A" w:rsidP="00350A5A">
      <w:pPr>
        <w:rPr>
          <w:rFonts w:ascii="Tahoma" w:hAnsi="Tahoma" w:cs="Times New Roman"/>
          <w:b/>
          <w:u w:val="single"/>
        </w:rPr>
      </w:pPr>
      <w:r w:rsidRPr="00162AB9">
        <w:rPr>
          <w:rFonts w:ascii="Tahoma" w:hAnsi="Tahoma" w:cs="Times New Roman"/>
          <w:b/>
          <w:u w:val="single"/>
        </w:rPr>
        <w:t xml:space="preserve">Specific tasks will include: </w:t>
      </w:r>
    </w:p>
    <w:p w14:paraId="7566F035" w14:textId="7A550E93" w:rsidR="00C23C32" w:rsidRPr="00162AB9" w:rsidRDefault="00C23C32" w:rsidP="00C23C32">
      <w:pPr>
        <w:jc w:val="both"/>
        <w:rPr>
          <w:rFonts w:ascii="Tahoma" w:hAnsi="Tahoma" w:cs="Arial"/>
          <w:b/>
        </w:rPr>
      </w:pPr>
      <w:r w:rsidRPr="00162AB9">
        <w:rPr>
          <w:rFonts w:ascii="Tahoma" w:hAnsi="Tahoma" w:cs="Arial"/>
          <w:b/>
        </w:rPr>
        <w:t>1. The research intern</w:t>
      </w:r>
      <w:r w:rsidRPr="00162AB9">
        <w:rPr>
          <w:rFonts w:ascii="Tahoma" w:hAnsi="Tahoma" w:cs="Arial"/>
        </w:rPr>
        <w:t xml:space="preserve"> will be contributing to the content of the Child Protection Hub online library. S/he will search through research databases, journals, online libraries </w:t>
      </w:r>
      <w:proofErr w:type="spellStart"/>
      <w:r w:rsidRPr="00162AB9">
        <w:rPr>
          <w:rFonts w:ascii="Tahoma" w:hAnsi="Tahoma" w:cs="Arial"/>
        </w:rPr>
        <w:t>etc</w:t>
      </w:r>
      <w:proofErr w:type="spellEnd"/>
      <w:r w:rsidRPr="00162AB9">
        <w:rPr>
          <w:rFonts w:ascii="Tahoma" w:hAnsi="Tahoma" w:cs="Arial"/>
        </w:rPr>
        <w:t xml:space="preserve"> for the most interesting and relevant studies, best practices, innovative methodologies and tools in child protection. S/he will develop users' friendly content, summarize publications and pieces of research, ensure translations of studies into other languages, produce abstracts and other easy-to-read documents, etc. </w:t>
      </w:r>
    </w:p>
    <w:p w14:paraId="486BAF4E" w14:textId="2C1D1165" w:rsidR="00C23C32" w:rsidRPr="00162AB9" w:rsidRDefault="00C23C32" w:rsidP="00C23C32">
      <w:pPr>
        <w:jc w:val="both"/>
        <w:rPr>
          <w:rFonts w:ascii="Tahoma" w:hAnsi="Tahoma" w:cs="Arial"/>
        </w:rPr>
      </w:pPr>
      <w:r w:rsidRPr="00162AB9">
        <w:rPr>
          <w:rFonts w:ascii="Tahoma" w:hAnsi="Tahoma" w:cs="Arial"/>
        </w:rPr>
        <w:t xml:space="preserve">Requirements: </w:t>
      </w:r>
    </w:p>
    <w:p w14:paraId="663122F1" w14:textId="77777777" w:rsidR="00C23C32" w:rsidRPr="00162AB9" w:rsidRDefault="00C23C32" w:rsidP="00C23C32">
      <w:pPr>
        <w:numPr>
          <w:ilvl w:val="0"/>
          <w:numId w:val="1"/>
        </w:numPr>
        <w:spacing w:after="0" w:line="240" w:lineRule="auto"/>
        <w:jc w:val="both"/>
        <w:rPr>
          <w:rFonts w:ascii="Tahoma" w:hAnsi="Tahoma" w:cs="Arial"/>
        </w:rPr>
      </w:pPr>
      <w:r w:rsidRPr="00162AB9">
        <w:rPr>
          <w:rFonts w:ascii="Tahoma" w:hAnsi="Tahoma" w:cs="Arial"/>
        </w:rPr>
        <w:t xml:space="preserve">A background in Social Science, International Development, Communications, Education or other relevant subjects; </w:t>
      </w:r>
    </w:p>
    <w:p w14:paraId="06166F11" w14:textId="77777777" w:rsidR="00C23C32" w:rsidRPr="00162AB9" w:rsidRDefault="00C23C32" w:rsidP="00C23C32">
      <w:pPr>
        <w:numPr>
          <w:ilvl w:val="0"/>
          <w:numId w:val="1"/>
        </w:numPr>
        <w:spacing w:after="0" w:line="240" w:lineRule="auto"/>
        <w:jc w:val="both"/>
        <w:rPr>
          <w:rFonts w:ascii="Tahoma" w:hAnsi="Tahoma" w:cs="Arial"/>
        </w:rPr>
      </w:pPr>
      <w:r w:rsidRPr="00162AB9">
        <w:rPr>
          <w:rFonts w:ascii="Tahoma" w:hAnsi="Tahoma" w:cs="Arial"/>
        </w:rPr>
        <w:t>Excellent research, analytical and critical thinking skills;</w:t>
      </w:r>
    </w:p>
    <w:p w14:paraId="25AF87CA" w14:textId="77777777" w:rsidR="00C23C32" w:rsidRPr="00162AB9" w:rsidRDefault="00C23C32" w:rsidP="00C23C32">
      <w:pPr>
        <w:numPr>
          <w:ilvl w:val="0"/>
          <w:numId w:val="1"/>
        </w:numPr>
        <w:spacing w:after="0" w:line="240" w:lineRule="auto"/>
        <w:jc w:val="both"/>
        <w:rPr>
          <w:rFonts w:ascii="Tahoma" w:hAnsi="Tahoma" w:cs="Arial"/>
        </w:rPr>
      </w:pPr>
      <w:r w:rsidRPr="00162AB9">
        <w:rPr>
          <w:rFonts w:ascii="Tahoma" w:hAnsi="Tahoma" w:cs="Arial"/>
        </w:rPr>
        <w:t>Excellent writing skills;</w:t>
      </w:r>
    </w:p>
    <w:p w14:paraId="59F91517" w14:textId="77777777" w:rsidR="00C23C32" w:rsidRPr="00162AB9" w:rsidRDefault="00C23C32" w:rsidP="00C23C32">
      <w:pPr>
        <w:numPr>
          <w:ilvl w:val="0"/>
          <w:numId w:val="1"/>
        </w:numPr>
        <w:spacing w:after="0" w:line="240" w:lineRule="auto"/>
        <w:jc w:val="both"/>
        <w:rPr>
          <w:rFonts w:ascii="Tahoma" w:hAnsi="Tahoma" w:cs="Arial"/>
        </w:rPr>
      </w:pPr>
      <w:r w:rsidRPr="00162AB9">
        <w:rPr>
          <w:rFonts w:ascii="Tahoma" w:hAnsi="Tahoma" w:cs="Arial"/>
          <w:lang w:val="hu-HU" w:eastAsia="hu-HU"/>
        </w:rPr>
        <w:t>Strong ability to communicate effectively in English, both verbally and particularly in writing;</w:t>
      </w:r>
    </w:p>
    <w:p w14:paraId="43AB02D9" w14:textId="77777777" w:rsidR="00C23C32" w:rsidRPr="00162AB9" w:rsidRDefault="00C23C32" w:rsidP="00C23C32">
      <w:pPr>
        <w:numPr>
          <w:ilvl w:val="0"/>
          <w:numId w:val="1"/>
        </w:numPr>
        <w:spacing w:after="0" w:line="240" w:lineRule="auto"/>
        <w:jc w:val="both"/>
        <w:rPr>
          <w:rFonts w:ascii="Tahoma" w:hAnsi="Tahoma" w:cs="Arial"/>
        </w:rPr>
      </w:pPr>
      <w:r w:rsidRPr="00162AB9">
        <w:rPr>
          <w:rFonts w:ascii="Tahoma" w:hAnsi="Tahoma" w:cs="Arial"/>
        </w:rPr>
        <w:t>Previous professional experience in a research position an asset;</w:t>
      </w:r>
    </w:p>
    <w:p w14:paraId="12992377" w14:textId="77777777" w:rsidR="00C23C32" w:rsidRPr="00162AB9" w:rsidRDefault="00C23C32" w:rsidP="00C23C32">
      <w:pPr>
        <w:numPr>
          <w:ilvl w:val="0"/>
          <w:numId w:val="1"/>
        </w:numPr>
        <w:spacing w:after="0" w:line="240" w:lineRule="auto"/>
        <w:jc w:val="both"/>
        <w:rPr>
          <w:rFonts w:ascii="Tahoma" w:hAnsi="Tahoma" w:cs="Arial"/>
        </w:rPr>
      </w:pPr>
      <w:r w:rsidRPr="00162AB9">
        <w:rPr>
          <w:rFonts w:ascii="Tahoma" w:hAnsi="Tahoma" w:cs="Arial"/>
        </w:rPr>
        <w:lastRenderedPageBreak/>
        <w:t>Experience with websites is an asset;</w:t>
      </w:r>
    </w:p>
    <w:p w14:paraId="432F782D" w14:textId="49321C85" w:rsidR="00C23C32" w:rsidRPr="00162AB9" w:rsidRDefault="00C23C32" w:rsidP="00162AB9">
      <w:pPr>
        <w:numPr>
          <w:ilvl w:val="0"/>
          <w:numId w:val="1"/>
        </w:numPr>
        <w:spacing w:after="0" w:line="240" w:lineRule="auto"/>
        <w:jc w:val="both"/>
        <w:rPr>
          <w:rFonts w:ascii="Tahoma" w:hAnsi="Tahoma" w:cs="Arial"/>
        </w:rPr>
      </w:pPr>
      <w:r w:rsidRPr="00162AB9">
        <w:rPr>
          <w:rFonts w:ascii="Tahoma" w:hAnsi="Tahoma" w:cs="Arial"/>
        </w:rPr>
        <w:t>Knowledge of Serbo-Croatian-Bosnian, Romanian, Hungarian, Albanian or Bulgarian is an asset</w:t>
      </w:r>
      <w:r w:rsidR="00162AB9" w:rsidRPr="00162AB9">
        <w:rPr>
          <w:rFonts w:ascii="Tahoma" w:hAnsi="Tahoma" w:cs="Arial"/>
        </w:rPr>
        <w:t>, but not mandatory</w:t>
      </w:r>
      <w:r w:rsidRPr="00162AB9">
        <w:rPr>
          <w:rFonts w:ascii="Tahoma" w:hAnsi="Tahoma" w:cs="Arial"/>
        </w:rPr>
        <w:t xml:space="preserve">. </w:t>
      </w:r>
    </w:p>
    <w:p w14:paraId="227D02C5" w14:textId="77777777" w:rsidR="00162AB9" w:rsidRPr="00162AB9" w:rsidRDefault="00162AB9" w:rsidP="00162AB9">
      <w:pPr>
        <w:spacing w:after="0" w:line="240" w:lineRule="auto"/>
        <w:ind w:left="360"/>
        <w:jc w:val="both"/>
        <w:rPr>
          <w:rFonts w:ascii="Tahoma" w:hAnsi="Tahoma" w:cs="Arial"/>
        </w:rPr>
      </w:pPr>
    </w:p>
    <w:p w14:paraId="2E37CC42" w14:textId="77777777" w:rsidR="00C23C32" w:rsidRPr="00162AB9" w:rsidRDefault="00C23C32" w:rsidP="00C23C32">
      <w:pPr>
        <w:pStyle w:val="ListParagraph"/>
        <w:jc w:val="both"/>
        <w:rPr>
          <w:rFonts w:ascii="Tahoma" w:hAnsi="Tahoma" w:cs="Arial"/>
          <w:sz w:val="22"/>
          <w:szCs w:val="22"/>
          <w:shd w:val="clear" w:color="auto" w:fill="FFFFFF"/>
        </w:rPr>
      </w:pPr>
    </w:p>
    <w:p w14:paraId="6931AB7B" w14:textId="32C4BCC4" w:rsidR="00C23C32" w:rsidRPr="00ED0494" w:rsidRDefault="00C23C32" w:rsidP="00ED0494">
      <w:pPr>
        <w:jc w:val="both"/>
        <w:rPr>
          <w:rFonts w:ascii="Tahoma" w:hAnsi="Tahoma" w:cs="Arial"/>
          <w:b/>
          <w:shd w:val="clear" w:color="auto" w:fill="FFFFFF"/>
        </w:rPr>
      </w:pPr>
      <w:r w:rsidRPr="00162AB9">
        <w:rPr>
          <w:rFonts w:ascii="Tahoma" w:hAnsi="Tahoma" w:cs="Arial"/>
          <w:b/>
          <w:shd w:val="clear" w:color="auto" w:fill="FFFFFF"/>
        </w:rPr>
        <w:t xml:space="preserve">2. The Communications </w:t>
      </w:r>
      <w:r w:rsidRPr="00162AB9">
        <w:rPr>
          <w:rFonts w:ascii="Tahoma" w:hAnsi="Tahoma" w:cs="Arial"/>
          <w:b/>
        </w:rPr>
        <w:t>Intern</w:t>
      </w:r>
      <w:r w:rsidRPr="00162AB9">
        <w:rPr>
          <w:rFonts w:ascii="Tahoma" w:hAnsi="Tahoma" w:cs="Arial"/>
        </w:rPr>
        <w:t xml:space="preserve"> will promote the Child Protection Hub </w:t>
      </w:r>
      <w:r w:rsidRPr="00162AB9">
        <w:rPr>
          <w:rFonts w:ascii="Tahoma" w:eastAsia="MS Mincho" w:hAnsi="Tahoma" w:cs="Arial"/>
          <w:color w:val="000000"/>
          <w:lang w:val="en-GB" w:eastAsia="ja-JP"/>
        </w:rPr>
        <w:t xml:space="preserve">to a wide audience in the region, assist in developing </w:t>
      </w:r>
      <w:r w:rsidRPr="00162AB9">
        <w:rPr>
          <w:rFonts w:ascii="Tahoma" w:hAnsi="Tahoma" w:cs="Arial"/>
        </w:rPr>
        <w:t xml:space="preserve">communication materials for the region, including visual resources, video, audio, etc. S/he will also assist in </w:t>
      </w:r>
      <w:proofErr w:type="spellStart"/>
      <w:r w:rsidRPr="00162AB9">
        <w:rPr>
          <w:rFonts w:ascii="Tahoma" w:hAnsi="Tahoma" w:cs="Arial"/>
        </w:rPr>
        <w:t>organising</w:t>
      </w:r>
      <w:proofErr w:type="spellEnd"/>
      <w:r w:rsidRPr="00162AB9">
        <w:rPr>
          <w:rFonts w:ascii="Tahoma" w:hAnsi="Tahoma" w:cs="Arial"/>
        </w:rPr>
        <w:t xml:space="preserve"> </w:t>
      </w:r>
      <w:r w:rsidRPr="00162AB9">
        <w:rPr>
          <w:rFonts w:ascii="Tahoma" w:eastAsia="MS Mincho" w:hAnsi="Tahoma" w:cs="Arial"/>
          <w:color w:val="000000"/>
          <w:lang w:val="en-GB" w:eastAsia="ja-JP"/>
        </w:rPr>
        <w:t>webinars and other online events,</w:t>
      </w:r>
      <w:r w:rsidRPr="00162AB9">
        <w:rPr>
          <w:rFonts w:ascii="Tahoma" w:hAnsi="Tahoma" w:cs="Arial"/>
          <w:lang w:val="en-GB"/>
        </w:rPr>
        <w:t xml:space="preserve"> including promoting the events, assisting with identifying the topics, liaising with the speakers, moderating the events and writing summary notes and learning points</w:t>
      </w:r>
    </w:p>
    <w:p w14:paraId="76DBBE44" w14:textId="3E49946E" w:rsidR="00C23C32" w:rsidRPr="00162AB9" w:rsidRDefault="00C23C32" w:rsidP="00C23C32">
      <w:pPr>
        <w:jc w:val="both"/>
        <w:rPr>
          <w:rFonts w:ascii="Tahoma" w:hAnsi="Tahoma" w:cs="Arial"/>
        </w:rPr>
      </w:pPr>
      <w:r w:rsidRPr="00162AB9">
        <w:rPr>
          <w:rFonts w:ascii="Tahoma" w:hAnsi="Tahoma" w:cs="Arial"/>
        </w:rPr>
        <w:t xml:space="preserve">Requirements: </w:t>
      </w:r>
    </w:p>
    <w:p w14:paraId="671F25E5" w14:textId="11F8FC28" w:rsidR="00C23C32" w:rsidRPr="00162AB9" w:rsidRDefault="00C23C32" w:rsidP="00C23C32">
      <w:pPr>
        <w:numPr>
          <w:ilvl w:val="0"/>
          <w:numId w:val="1"/>
        </w:numPr>
        <w:spacing w:after="0" w:line="240" w:lineRule="auto"/>
        <w:jc w:val="both"/>
        <w:rPr>
          <w:rFonts w:ascii="Tahoma" w:hAnsi="Tahoma" w:cs="Arial"/>
        </w:rPr>
      </w:pPr>
      <w:r w:rsidRPr="00162AB9">
        <w:rPr>
          <w:rFonts w:ascii="Tahoma" w:hAnsi="Tahoma" w:cs="Arial"/>
        </w:rPr>
        <w:t xml:space="preserve">A background in Communications, Journalism, </w:t>
      </w:r>
      <w:r w:rsidR="00ED0494">
        <w:rPr>
          <w:rFonts w:ascii="Tahoma" w:hAnsi="Tahoma" w:cs="Arial"/>
        </w:rPr>
        <w:t xml:space="preserve">Art, </w:t>
      </w:r>
      <w:r w:rsidRPr="00162AB9">
        <w:rPr>
          <w:rFonts w:ascii="Tahoma" w:hAnsi="Tahoma" w:cs="Arial"/>
        </w:rPr>
        <w:t xml:space="preserve">Social Science, Education or other relevant subjects; </w:t>
      </w:r>
    </w:p>
    <w:p w14:paraId="0F880BDA" w14:textId="17EE3D7C" w:rsidR="00C23C32" w:rsidRPr="00162AB9" w:rsidRDefault="00C23C32" w:rsidP="00C23C32">
      <w:pPr>
        <w:numPr>
          <w:ilvl w:val="0"/>
          <w:numId w:val="1"/>
        </w:numPr>
        <w:spacing w:after="0" w:line="240" w:lineRule="auto"/>
        <w:jc w:val="both"/>
        <w:rPr>
          <w:rFonts w:ascii="Tahoma" w:hAnsi="Tahoma" w:cs="Arial"/>
        </w:rPr>
      </w:pPr>
      <w:r w:rsidRPr="00162AB9">
        <w:rPr>
          <w:rFonts w:ascii="Tahoma" w:hAnsi="Tahoma" w:cs="Arial"/>
        </w:rPr>
        <w:t>Experience with websites</w:t>
      </w:r>
      <w:r w:rsidR="00ED0494">
        <w:rPr>
          <w:rFonts w:ascii="Tahoma" w:hAnsi="Tahoma" w:cs="Arial"/>
        </w:rPr>
        <w:t>, digital tools</w:t>
      </w:r>
      <w:r w:rsidRPr="00162AB9">
        <w:rPr>
          <w:rFonts w:ascii="Tahoma" w:hAnsi="Tahoma" w:cs="Arial"/>
        </w:rPr>
        <w:t xml:space="preserve"> and social media </w:t>
      </w:r>
    </w:p>
    <w:p w14:paraId="713B701A" w14:textId="77777777" w:rsidR="00C23C32" w:rsidRPr="00162AB9" w:rsidRDefault="00C23C32" w:rsidP="00C23C32">
      <w:pPr>
        <w:numPr>
          <w:ilvl w:val="0"/>
          <w:numId w:val="1"/>
        </w:numPr>
        <w:spacing w:after="0" w:line="240" w:lineRule="auto"/>
        <w:jc w:val="both"/>
        <w:rPr>
          <w:rFonts w:ascii="Tahoma" w:hAnsi="Tahoma" w:cs="Arial"/>
        </w:rPr>
      </w:pPr>
      <w:r w:rsidRPr="00162AB9">
        <w:rPr>
          <w:rFonts w:ascii="Tahoma" w:hAnsi="Tahoma" w:cs="Arial"/>
        </w:rPr>
        <w:t xml:space="preserve">Experience in producing videos, post-casts and other interactive content is a strong asset </w:t>
      </w:r>
    </w:p>
    <w:p w14:paraId="21592B19" w14:textId="77777777" w:rsidR="00ED0494" w:rsidRPr="00162AB9" w:rsidRDefault="00ED0494" w:rsidP="00ED0494">
      <w:pPr>
        <w:numPr>
          <w:ilvl w:val="0"/>
          <w:numId w:val="1"/>
        </w:numPr>
        <w:spacing w:after="0" w:line="240" w:lineRule="auto"/>
        <w:jc w:val="both"/>
        <w:rPr>
          <w:rFonts w:ascii="Tahoma" w:hAnsi="Tahoma" w:cs="Arial"/>
        </w:rPr>
      </w:pPr>
      <w:r w:rsidRPr="00162AB9">
        <w:rPr>
          <w:rFonts w:ascii="Tahoma" w:hAnsi="Tahoma" w:cs="Arial"/>
        </w:rPr>
        <w:t>Excellent writing skills</w:t>
      </w:r>
    </w:p>
    <w:p w14:paraId="10488158" w14:textId="77777777" w:rsidR="00C23C32" w:rsidRPr="00162AB9" w:rsidRDefault="00C23C32" w:rsidP="00C23C32">
      <w:pPr>
        <w:numPr>
          <w:ilvl w:val="0"/>
          <w:numId w:val="1"/>
        </w:numPr>
        <w:spacing w:after="0" w:line="240" w:lineRule="auto"/>
        <w:jc w:val="both"/>
        <w:rPr>
          <w:rFonts w:ascii="Tahoma" w:hAnsi="Tahoma" w:cs="Arial"/>
        </w:rPr>
      </w:pPr>
      <w:r w:rsidRPr="00162AB9">
        <w:rPr>
          <w:rFonts w:ascii="Tahoma" w:hAnsi="Tahoma" w:cs="Arial"/>
          <w:lang w:val="hu-HU" w:eastAsia="hu-HU"/>
        </w:rPr>
        <w:t xml:space="preserve">Strong </w:t>
      </w:r>
      <w:r w:rsidRPr="00162AB9">
        <w:rPr>
          <w:rFonts w:ascii="Tahoma" w:hAnsi="Tahoma" w:cs="Arial"/>
        </w:rPr>
        <w:t>ability to communicate effectively in English</w:t>
      </w:r>
    </w:p>
    <w:p w14:paraId="4896D606" w14:textId="48DEEBFB" w:rsidR="00C23C32" w:rsidRPr="00162AB9" w:rsidRDefault="00C23C32" w:rsidP="00162AB9">
      <w:pPr>
        <w:numPr>
          <w:ilvl w:val="0"/>
          <w:numId w:val="1"/>
        </w:numPr>
        <w:spacing w:after="0" w:line="240" w:lineRule="auto"/>
        <w:jc w:val="both"/>
        <w:rPr>
          <w:rFonts w:ascii="Tahoma" w:hAnsi="Tahoma" w:cs="Arial"/>
        </w:rPr>
      </w:pPr>
      <w:r w:rsidRPr="00162AB9">
        <w:rPr>
          <w:rFonts w:ascii="Tahoma" w:hAnsi="Tahoma" w:cs="Arial"/>
        </w:rPr>
        <w:t>Knowledge of Serbo-Croatian-Bosnian, Romanian, Hungarian, Albania</w:t>
      </w:r>
      <w:r w:rsidR="00ED0494">
        <w:rPr>
          <w:rFonts w:ascii="Tahoma" w:hAnsi="Tahoma" w:cs="Arial"/>
        </w:rPr>
        <w:t>n</w:t>
      </w:r>
      <w:r w:rsidRPr="00162AB9">
        <w:rPr>
          <w:rFonts w:ascii="Tahoma" w:hAnsi="Tahoma" w:cs="Arial"/>
        </w:rPr>
        <w:t xml:space="preserve"> or Bulgarian is an asset</w:t>
      </w:r>
      <w:r w:rsidR="00162AB9" w:rsidRPr="00162AB9">
        <w:rPr>
          <w:rFonts w:ascii="Tahoma" w:hAnsi="Tahoma" w:cs="Arial"/>
        </w:rPr>
        <w:t>, but not mandatory.</w:t>
      </w:r>
      <w:r w:rsidRPr="00162AB9">
        <w:rPr>
          <w:rFonts w:ascii="Tahoma" w:hAnsi="Tahoma" w:cs="Arial"/>
        </w:rPr>
        <w:t xml:space="preserve"> </w:t>
      </w:r>
    </w:p>
    <w:p w14:paraId="1B67E44A" w14:textId="77777777" w:rsidR="00350A5A" w:rsidRDefault="00350A5A" w:rsidP="00350A5A">
      <w:pPr>
        <w:rPr>
          <w:rFonts w:ascii="Tahoma" w:hAnsi="Tahoma" w:cs="Times New Roman"/>
        </w:rPr>
      </w:pPr>
    </w:p>
    <w:p w14:paraId="02E69E1D" w14:textId="77777777" w:rsidR="000E220D" w:rsidRPr="000E220D" w:rsidRDefault="000E220D" w:rsidP="000E220D">
      <w:pPr>
        <w:rPr>
          <w:rFonts w:ascii="Times New Roman" w:eastAsia="Calibri" w:hAnsi="Times New Roman" w:cs="Times New Roman"/>
          <w:b/>
          <w:sz w:val="24"/>
          <w:szCs w:val="24"/>
        </w:rPr>
      </w:pPr>
      <w:r w:rsidRPr="000E220D">
        <w:rPr>
          <w:rFonts w:ascii="Times New Roman" w:eastAsia="Calibri" w:hAnsi="Times New Roman" w:cs="Times New Roman"/>
          <w:b/>
          <w:sz w:val="24"/>
          <w:szCs w:val="24"/>
        </w:rPr>
        <w:t>Complete all tasks assigned, which includes but is not limited to the responsibilities outlined above.</w:t>
      </w:r>
    </w:p>
    <w:p w14:paraId="439B8327" w14:textId="77777777" w:rsidR="000E220D" w:rsidRPr="00162AB9" w:rsidRDefault="000E220D" w:rsidP="00350A5A">
      <w:pPr>
        <w:rPr>
          <w:rFonts w:ascii="Tahoma" w:hAnsi="Tahoma" w:cs="Times New Roman"/>
        </w:rPr>
      </w:pPr>
    </w:p>
    <w:p w14:paraId="7BADA9F8" w14:textId="77777777" w:rsidR="00350A5A" w:rsidRPr="00162AB9" w:rsidRDefault="00350A5A" w:rsidP="00350A5A">
      <w:pPr>
        <w:rPr>
          <w:rFonts w:ascii="Tahoma" w:hAnsi="Tahoma" w:cs="Times New Roman"/>
          <w:b/>
          <w:u w:val="single"/>
        </w:rPr>
      </w:pPr>
      <w:r w:rsidRPr="00162AB9">
        <w:rPr>
          <w:rFonts w:ascii="Tahoma" w:hAnsi="Tahoma" w:cs="Times New Roman"/>
          <w:b/>
          <w:u w:val="single"/>
        </w:rPr>
        <w:t>Qualifications</w:t>
      </w:r>
    </w:p>
    <w:p w14:paraId="1EF8D692" w14:textId="189E20D9" w:rsidR="00ED0494" w:rsidRPr="00162AB9" w:rsidRDefault="00162AB9" w:rsidP="00350A5A">
      <w:pPr>
        <w:rPr>
          <w:rFonts w:ascii="Tahoma" w:hAnsi="Tahoma" w:cs="Times New Roman"/>
        </w:rPr>
      </w:pPr>
      <w:proofErr w:type="gramStart"/>
      <w:r w:rsidRPr="00162AB9">
        <w:rPr>
          <w:rFonts w:ascii="Tahoma" w:hAnsi="Tahoma" w:cs="Times New Roman"/>
        </w:rPr>
        <w:t xml:space="preserve">Background in Social Science, International Development, Communications, Journalism, </w:t>
      </w:r>
      <w:r w:rsidR="00ED0494">
        <w:rPr>
          <w:rFonts w:ascii="Tahoma" w:hAnsi="Tahoma" w:cs="Times New Roman"/>
        </w:rPr>
        <w:t xml:space="preserve">Art, </w:t>
      </w:r>
      <w:r w:rsidRPr="00162AB9">
        <w:rPr>
          <w:rFonts w:ascii="Tahoma" w:hAnsi="Tahoma" w:cs="Times New Roman"/>
        </w:rPr>
        <w:t>Educati</w:t>
      </w:r>
      <w:r w:rsidR="00ED0494">
        <w:rPr>
          <w:rFonts w:ascii="Tahoma" w:hAnsi="Tahoma" w:cs="Times New Roman"/>
        </w:rPr>
        <w:t>on or other relevant subjects.</w:t>
      </w:r>
      <w:proofErr w:type="gramEnd"/>
      <w:r w:rsidR="00ED0494">
        <w:rPr>
          <w:rFonts w:ascii="Tahoma" w:hAnsi="Tahoma" w:cs="Times New Roman"/>
        </w:rPr>
        <w:t xml:space="preserve"> </w:t>
      </w:r>
    </w:p>
    <w:p w14:paraId="5655EC3C" w14:textId="77777777" w:rsidR="00350A5A" w:rsidRPr="00162AB9" w:rsidRDefault="00350A5A" w:rsidP="00350A5A">
      <w:pPr>
        <w:rPr>
          <w:rFonts w:ascii="Tahoma" w:hAnsi="Tahoma" w:cs="Times New Roman"/>
          <w:b/>
          <w:u w:val="single"/>
        </w:rPr>
      </w:pPr>
      <w:r w:rsidRPr="00162AB9">
        <w:rPr>
          <w:rFonts w:ascii="Tahoma" w:hAnsi="Tahoma" w:cs="Times New Roman"/>
          <w:b/>
          <w:u w:val="single"/>
        </w:rPr>
        <w:t xml:space="preserve">Language requirements: </w:t>
      </w:r>
    </w:p>
    <w:p w14:paraId="3954A2B2" w14:textId="2B0FCFA8" w:rsidR="00350A5A" w:rsidRPr="00ED0494" w:rsidRDefault="00162AB9" w:rsidP="00ED0494">
      <w:pPr>
        <w:spacing w:after="0" w:line="240" w:lineRule="auto"/>
        <w:jc w:val="both"/>
        <w:rPr>
          <w:rFonts w:ascii="Tahoma" w:hAnsi="Tahoma" w:cs="Arial"/>
        </w:rPr>
      </w:pPr>
      <w:r w:rsidRPr="00162AB9">
        <w:rPr>
          <w:rFonts w:ascii="Tahoma" w:hAnsi="Tahoma" w:cs="Times New Roman"/>
        </w:rPr>
        <w:t xml:space="preserve">Fluent English. </w:t>
      </w:r>
      <w:r w:rsidRPr="00162AB9">
        <w:rPr>
          <w:rFonts w:ascii="Tahoma" w:hAnsi="Tahoma" w:cs="Arial"/>
        </w:rPr>
        <w:t>Knowledge of Serbo-Croatian-Bosnian, Romanian, Hungarian, Albania</w:t>
      </w:r>
      <w:r w:rsidR="00ED0494">
        <w:rPr>
          <w:rFonts w:ascii="Tahoma" w:hAnsi="Tahoma" w:cs="Arial"/>
        </w:rPr>
        <w:t>n</w:t>
      </w:r>
      <w:r w:rsidRPr="00162AB9">
        <w:rPr>
          <w:rFonts w:ascii="Tahoma" w:hAnsi="Tahoma" w:cs="Arial"/>
        </w:rPr>
        <w:t xml:space="preserve"> or Bulgarian is an asset, but not mandatory. </w:t>
      </w:r>
    </w:p>
    <w:p w14:paraId="7EF26BE3" w14:textId="77777777" w:rsidR="00350A5A" w:rsidRPr="00162AB9" w:rsidRDefault="00350A5A" w:rsidP="00350A5A">
      <w:pPr>
        <w:rPr>
          <w:rFonts w:ascii="Tahoma" w:hAnsi="Tahoma" w:cs="Times New Roman"/>
          <w:b/>
          <w:u w:val="single"/>
        </w:rPr>
      </w:pPr>
    </w:p>
    <w:p w14:paraId="3521F2E1" w14:textId="77777777" w:rsidR="00350A5A" w:rsidRPr="00162AB9" w:rsidRDefault="00350A5A" w:rsidP="00350A5A">
      <w:pPr>
        <w:rPr>
          <w:rFonts w:ascii="Tahoma" w:hAnsi="Tahoma" w:cs="Times New Roman"/>
          <w:b/>
          <w:u w:val="single"/>
        </w:rPr>
      </w:pPr>
      <w:r w:rsidRPr="00162AB9">
        <w:rPr>
          <w:rFonts w:ascii="Tahoma" w:hAnsi="Tahoma" w:cs="Times New Roman"/>
          <w:b/>
          <w:u w:val="single"/>
        </w:rPr>
        <w:t xml:space="preserve">Highlights of Organization/background information: </w:t>
      </w:r>
    </w:p>
    <w:p w14:paraId="727B9F9D" w14:textId="118D3D0E" w:rsidR="00C44CDA" w:rsidRPr="00162AB9" w:rsidRDefault="00C44CDA" w:rsidP="00C44CDA">
      <w:pPr>
        <w:jc w:val="both"/>
        <w:rPr>
          <w:rFonts w:ascii="Tahoma" w:hAnsi="Tahoma" w:cs="Arial"/>
        </w:rPr>
      </w:pPr>
      <w:r w:rsidRPr="00162AB9">
        <w:rPr>
          <w:rFonts w:ascii="Tahoma" w:hAnsi="Tahoma" w:cs="Helvetica"/>
          <w:color w:val="363636"/>
        </w:rPr>
        <w:t xml:space="preserve">Terre des </w:t>
      </w:r>
      <w:proofErr w:type="spellStart"/>
      <w:r w:rsidRPr="00162AB9">
        <w:rPr>
          <w:rFonts w:ascii="Tahoma" w:hAnsi="Tahoma" w:cs="Helvetica"/>
          <w:color w:val="363636"/>
        </w:rPr>
        <w:t>hommes</w:t>
      </w:r>
      <w:proofErr w:type="spellEnd"/>
      <w:r w:rsidRPr="00162AB9">
        <w:rPr>
          <w:rFonts w:ascii="Tahoma" w:hAnsi="Tahoma" w:cs="Helvetica"/>
          <w:color w:val="363636"/>
        </w:rPr>
        <w:t xml:space="preserve"> Foundation is a Swiss Foundation, based in Lausanne, Switzerland, and works in more than 30 countries around the world on child protection, infant-maternal health, juvenile justice and child protection in emergencies issues. The </w:t>
      </w:r>
      <w:r w:rsidRPr="00162AB9">
        <w:rPr>
          <w:rFonts w:ascii="Tahoma" w:hAnsi="Tahoma" w:cs="Helvetica"/>
          <w:bCs/>
          <w:color w:val="262626"/>
        </w:rPr>
        <w:t xml:space="preserve">Regional Office of Terre des </w:t>
      </w:r>
      <w:proofErr w:type="spellStart"/>
      <w:r w:rsidRPr="00162AB9">
        <w:rPr>
          <w:rFonts w:ascii="Tahoma" w:hAnsi="Tahoma" w:cs="Helvetica"/>
          <w:bCs/>
          <w:color w:val="262626"/>
        </w:rPr>
        <w:t>hommes</w:t>
      </w:r>
      <w:proofErr w:type="spellEnd"/>
      <w:r w:rsidRPr="00162AB9">
        <w:rPr>
          <w:rFonts w:ascii="Tahoma" w:hAnsi="Tahoma" w:cs="Helvetica"/>
          <w:color w:val="363636"/>
        </w:rPr>
        <w:t xml:space="preserve">, located in Budapest, Hungary, and its mandate is to </w:t>
      </w:r>
      <w:r w:rsidRPr="00162AB9">
        <w:rPr>
          <w:rFonts w:ascii="Tahoma" w:hAnsi="Tahoma" w:cs="Helvetica"/>
          <w:bCs/>
          <w:color w:val="262626"/>
        </w:rPr>
        <w:t xml:space="preserve">assist the work of the </w:t>
      </w:r>
      <w:proofErr w:type="spellStart"/>
      <w:r w:rsidR="00FB3259">
        <w:rPr>
          <w:rFonts w:ascii="Tahoma" w:hAnsi="Tahoma" w:cs="Helvetica"/>
          <w:bCs/>
          <w:color w:val="262626"/>
        </w:rPr>
        <w:t>t</w:t>
      </w:r>
      <w:r w:rsidR="00FB3259" w:rsidRPr="00162AB9">
        <w:rPr>
          <w:rFonts w:ascii="Tahoma" w:hAnsi="Tahoma" w:cs="Helvetica"/>
          <w:bCs/>
          <w:color w:val="262626"/>
        </w:rPr>
        <w:t>he</w:t>
      </w:r>
      <w:proofErr w:type="spellEnd"/>
      <w:r w:rsidRPr="00162AB9">
        <w:rPr>
          <w:rFonts w:ascii="Tahoma" w:hAnsi="Tahoma" w:cs="Helvetica"/>
          <w:bCs/>
          <w:color w:val="262626"/>
        </w:rPr>
        <w:t xml:space="preserve"> Delegations</w:t>
      </w:r>
      <w:r w:rsidRPr="00162AB9">
        <w:rPr>
          <w:rFonts w:ascii="Tahoma" w:hAnsi="Tahoma" w:cs="Helvetica"/>
          <w:color w:val="363636"/>
        </w:rPr>
        <w:t xml:space="preserve"> in Albania, Kosovo, Moldova and Romania and to </w:t>
      </w:r>
      <w:r w:rsidRPr="00162AB9">
        <w:rPr>
          <w:rFonts w:ascii="Tahoma" w:hAnsi="Tahoma" w:cs="Helvetica"/>
          <w:bCs/>
          <w:color w:val="262626"/>
        </w:rPr>
        <w:t xml:space="preserve">enhance </w:t>
      </w:r>
      <w:r w:rsidR="00FB3259">
        <w:rPr>
          <w:rFonts w:ascii="Tahoma" w:hAnsi="Tahoma" w:cs="Helvetica"/>
          <w:bCs/>
          <w:color w:val="262626"/>
        </w:rPr>
        <w:t>t</w:t>
      </w:r>
      <w:r w:rsidR="00FB3259" w:rsidRPr="00162AB9">
        <w:rPr>
          <w:rFonts w:ascii="Tahoma" w:hAnsi="Tahoma" w:cs="Helvetica"/>
          <w:bCs/>
          <w:color w:val="262626"/>
        </w:rPr>
        <w:t>he</w:t>
      </w:r>
      <w:r w:rsidRPr="00162AB9">
        <w:rPr>
          <w:rFonts w:ascii="Tahoma" w:hAnsi="Tahoma" w:cs="Helvetica"/>
          <w:bCs/>
          <w:color w:val="262626"/>
        </w:rPr>
        <w:t xml:space="preserve"> regional advocacy</w:t>
      </w:r>
      <w:r w:rsidRPr="00162AB9">
        <w:rPr>
          <w:rFonts w:ascii="Tahoma" w:hAnsi="Tahoma" w:cs="Helvetica"/>
          <w:color w:val="363636"/>
        </w:rPr>
        <w:t xml:space="preserve"> </w:t>
      </w:r>
      <w:r w:rsidRPr="00162AB9">
        <w:rPr>
          <w:rFonts w:ascii="Tahoma" w:hAnsi="Tahoma" w:cs="Helvetica"/>
          <w:color w:val="363636"/>
        </w:rPr>
        <w:lastRenderedPageBreak/>
        <w:t xml:space="preserve">based on lessons learnt from the field. The </w:t>
      </w:r>
      <w:r w:rsidRPr="00162AB9">
        <w:rPr>
          <w:rFonts w:ascii="Tahoma" w:hAnsi="Tahoma" w:cs="Helvetica"/>
          <w:bCs/>
          <w:color w:val="262626"/>
        </w:rPr>
        <w:t>final aim</w:t>
      </w:r>
      <w:r w:rsidRPr="00162AB9">
        <w:rPr>
          <w:rFonts w:ascii="Tahoma" w:hAnsi="Tahoma" w:cs="Helvetica"/>
          <w:color w:val="363636"/>
        </w:rPr>
        <w:t xml:space="preserve"> of the office is that </w:t>
      </w:r>
      <w:r w:rsidRPr="00162AB9">
        <w:rPr>
          <w:rFonts w:ascii="Tahoma" w:hAnsi="Tahoma" w:cs="Helvetica"/>
          <w:bCs/>
          <w:color w:val="262626"/>
        </w:rPr>
        <w:t>children in situations of vulnerability access minimum standards of services at national and transnational levels</w:t>
      </w:r>
      <w:r w:rsidRPr="00162AB9">
        <w:rPr>
          <w:rFonts w:ascii="Tahoma" w:hAnsi="Tahoma" w:cs="Helvetica"/>
          <w:color w:val="363636"/>
        </w:rPr>
        <w:t>.</w:t>
      </w:r>
    </w:p>
    <w:p w14:paraId="7DB5B308" w14:textId="055EDCE2" w:rsidR="00804216" w:rsidRDefault="00162AB9" w:rsidP="00ED0494">
      <w:pPr>
        <w:autoSpaceDE w:val="0"/>
        <w:autoSpaceDN w:val="0"/>
        <w:adjustRightInd w:val="0"/>
        <w:jc w:val="both"/>
        <w:rPr>
          <w:rFonts w:ascii="Tahoma" w:hAnsi="Tahoma" w:cs="Arial"/>
        </w:rPr>
      </w:pPr>
      <w:r w:rsidRPr="00162AB9">
        <w:rPr>
          <w:rFonts w:ascii="Tahoma" w:hAnsi="Tahoma" w:cs="Arial"/>
        </w:rPr>
        <w:t xml:space="preserve">The interns will be supervised by Evgenia Generalova, Communications and Knowledge Manager: </w:t>
      </w:r>
      <w:hyperlink r:id="rId6" w:history="1">
        <w:r w:rsidRPr="00162AB9">
          <w:rPr>
            <w:rStyle w:val="Hyperlink"/>
            <w:rFonts w:ascii="Tahoma" w:hAnsi="Tahoma" w:cs="Arial"/>
          </w:rPr>
          <w:t>evgenia.generalova@terredeshommes.hu</w:t>
        </w:r>
      </w:hyperlink>
      <w:r w:rsidRPr="00162AB9">
        <w:rPr>
          <w:rFonts w:ascii="Tahoma" w:hAnsi="Tahoma" w:cs="Arial"/>
        </w:rPr>
        <w:t xml:space="preserve">.  </w:t>
      </w:r>
    </w:p>
    <w:p w14:paraId="791FCC01" w14:textId="77777777" w:rsidR="00844386" w:rsidRPr="00844386" w:rsidRDefault="00844386" w:rsidP="00844386">
      <w:pPr>
        <w:autoSpaceDE w:val="0"/>
        <w:autoSpaceDN w:val="0"/>
        <w:adjustRightInd w:val="0"/>
        <w:spacing w:after="0" w:line="240" w:lineRule="auto"/>
        <w:jc w:val="both"/>
        <w:rPr>
          <w:rFonts w:ascii="Tahoma" w:hAnsi="Tahoma" w:cs="Arial"/>
        </w:rPr>
      </w:pPr>
      <w:r w:rsidRPr="00844386">
        <w:rPr>
          <w:rFonts w:ascii="Tahoma" w:hAnsi="Tahoma" w:cs="Arial"/>
        </w:rPr>
        <w:t>Regional Office For Central and South Eastern Europe</w:t>
      </w:r>
    </w:p>
    <w:p w14:paraId="53E24C28" w14:textId="77777777" w:rsidR="00844386" w:rsidRPr="00844386" w:rsidRDefault="00844386" w:rsidP="00844386">
      <w:pPr>
        <w:autoSpaceDE w:val="0"/>
        <w:autoSpaceDN w:val="0"/>
        <w:adjustRightInd w:val="0"/>
        <w:spacing w:after="0" w:line="240" w:lineRule="auto"/>
        <w:jc w:val="both"/>
        <w:rPr>
          <w:rFonts w:ascii="Tahoma" w:hAnsi="Tahoma" w:cs="Arial"/>
        </w:rPr>
      </w:pPr>
      <w:proofErr w:type="spellStart"/>
      <w:r w:rsidRPr="00844386">
        <w:rPr>
          <w:rFonts w:ascii="Tahoma" w:hAnsi="Tahoma" w:cs="Arial"/>
        </w:rPr>
        <w:t>Vamhaz</w:t>
      </w:r>
      <w:proofErr w:type="spellEnd"/>
      <w:r w:rsidRPr="00844386">
        <w:rPr>
          <w:rFonts w:ascii="Tahoma" w:hAnsi="Tahoma" w:cs="Arial"/>
        </w:rPr>
        <w:t xml:space="preserve"> </w:t>
      </w:r>
      <w:proofErr w:type="spellStart"/>
      <w:r w:rsidRPr="00844386">
        <w:rPr>
          <w:rFonts w:ascii="Tahoma" w:hAnsi="Tahoma" w:cs="Arial"/>
        </w:rPr>
        <w:t>Korut</w:t>
      </w:r>
      <w:proofErr w:type="spellEnd"/>
      <w:r w:rsidRPr="00844386">
        <w:rPr>
          <w:rFonts w:ascii="Tahoma" w:hAnsi="Tahoma" w:cs="Arial"/>
        </w:rPr>
        <w:t xml:space="preserve"> 8, 1/5</w:t>
      </w:r>
    </w:p>
    <w:p w14:paraId="2B9075DF" w14:textId="77777777" w:rsidR="00844386" w:rsidRPr="00844386" w:rsidRDefault="00844386" w:rsidP="00844386">
      <w:pPr>
        <w:autoSpaceDE w:val="0"/>
        <w:autoSpaceDN w:val="0"/>
        <w:adjustRightInd w:val="0"/>
        <w:spacing w:after="0" w:line="240" w:lineRule="auto"/>
        <w:jc w:val="both"/>
        <w:rPr>
          <w:rFonts w:ascii="Tahoma" w:hAnsi="Tahoma" w:cs="Arial"/>
        </w:rPr>
      </w:pPr>
      <w:r w:rsidRPr="00844386">
        <w:rPr>
          <w:rFonts w:ascii="Tahoma" w:hAnsi="Tahoma" w:cs="Arial"/>
        </w:rPr>
        <w:t>Budapest</w:t>
      </w:r>
    </w:p>
    <w:p w14:paraId="6006AF98" w14:textId="77777777" w:rsidR="00844386" w:rsidRPr="00844386" w:rsidRDefault="00844386" w:rsidP="00844386">
      <w:pPr>
        <w:autoSpaceDE w:val="0"/>
        <w:autoSpaceDN w:val="0"/>
        <w:adjustRightInd w:val="0"/>
        <w:spacing w:after="0" w:line="240" w:lineRule="auto"/>
        <w:jc w:val="both"/>
        <w:rPr>
          <w:rFonts w:ascii="Tahoma" w:hAnsi="Tahoma" w:cs="Arial"/>
        </w:rPr>
      </w:pPr>
      <w:r w:rsidRPr="00844386">
        <w:rPr>
          <w:rFonts w:ascii="Tahoma" w:hAnsi="Tahoma" w:cs="Arial"/>
        </w:rPr>
        <w:t>Hungary</w:t>
      </w:r>
    </w:p>
    <w:p w14:paraId="7B8B5446" w14:textId="77777777" w:rsidR="00844386" w:rsidRPr="00844386" w:rsidRDefault="00844386" w:rsidP="00844386">
      <w:pPr>
        <w:autoSpaceDE w:val="0"/>
        <w:autoSpaceDN w:val="0"/>
        <w:adjustRightInd w:val="0"/>
        <w:spacing w:after="0" w:line="240" w:lineRule="auto"/>
        <w:jc w:val="both"/>
        <w:rPr>
          <w:rFonts w:ascii="Tahoma" w:hAnsi="Tahoma" w:cs="Arial"/>
        </w:rPr>
      </w:pPr>
      <w:r w:rsidRPr="00844386">
        <w:rPr>
          <w:rFonts w:ascii="Tahoma" w:hAnsi="Tahoma" w:cs="Arial"/>
        </w:rPr>
        <w:t>1053</w:t>
      </w:r>
    </w:p>
    <w:p w14:paraId="78065CA2" w14:textId="77777777" w:rsidR="00844386" w:rsidRPr="00844386" w:rsidRDefault="00844386" w:rsidP="00844386">
      <w:pPr>
        <w:autoSpaceDE w:val="0"/>
        <w:autoSpaceDN w:val="0"/>
        <w:adjustRightInd w:val="0"/>
        <w:spacing w:after="0" w:line="240" w:lineRule="auto"/>
        <w:jc w:val="both"/>
        <w:rPr>
          <w:rFonts w:ascii="Tahoma" w:hAnsi="Tahoma" w:cs="Arial"/>
        </w:rPr>
      </w:pPr>
      <w:r w:rsidRPr="00844386">
        <w:rPr>
          <w:rFonts w:ascii="Tahoma" w:hAnsi="Tahoma" w:cs="Arial"/>
        </w:rPr>
        <w:t>Phone: + 36 1 266 59 22</w:t>
      </w:r>
    </w:p>
    <w:p w14:paraId="0D2E0217" w14:textId="271CAF16" w:rsidR="00844386" w:rsidRPr="00844386" w:rsidRDefault="00844386" w:rsidP="00844386">
      <w:pPr>
        <w:autoSpaceDE w:val="0"/>
        <w:autoSpaceDN w:val="0"/>
        <w:adjustRightInd w:val="0"/>
        <w:spacing w:after="0" w:line="240" w:lineRule="auto"/>
        <w:jc w:val="both"/>
        <w:rPr>
          <w:rFonts w:ascii="Tahoma" w:hAnsi="Tahoma" w:cs="Arial"/>
        </w:rPr>
      </w:pPr>
      <w:r w:rsidRPr="00844386">
        <w:rPr>
          <w:rFonts w:ascii="Tahoma" w:hAnsi="Tahoma" w:cs="Arial"/>
        </w:rPr>
        <w:t>Fax: + 36 1 266 31 37</w:t>
      </w:r>
    </w:p>
    <w:sectPr w:rsidR="00844386" w:rsidRPr="00844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B482F"/>
    <w:multiLevelType w:val="hybridMultilevel"/>
    <w:tmpl w:val="DCA4219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
    <w:nsid w:val="687C31A2"/>
    <w:multiLevelType w:val="hybridMultilevel"/>
    <w:tmpl w:val="BE0430B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5A"/>
    <w:rsid w:val="000E1EF5"/>
    <w:rsid w:val="000E220D"/>
    <w:rsid w:val="00162AB9"/>
    <w:rsid w:val="00350A5A"/>
    <w:rsid w:val="00804216"/>
    <w:rsid w:val="00844386"/>
    <w:rsid w:val="009A4FA5"/>
    <w:rsid w:val="00A70F7F"/>
    <w:rsid w:val="00C23C32"/>
    <w:rsid w:val="00C44CDA"/>
    <w:rsid w:val="00C92B15"/>
    <w:rsid w:val="00CE5FA8"/>
    <w:rsid w:val="00D523E0"/>
    <w:rsid w:val="00ED0494"/>
    <w:rsid w:val="00FB3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0C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C32"/>
    <w:pPr>
      <w:spacing w:after="0" w:line="240" w:lineRule="auto"/>
      <w:ind w:left="720"/>
      <w:contextualSpacing/>
    </w:pPr>
    <w:rPr>
      <w:rFonts w:eastAsiaTheme="minorEastAsia"/>
      <w:sz w:val="24"/>
      <w:szCs w:val="24"/>
      <w:lang w:val="ru-RU" w:eastAsia="ru-RU"/>
    </w:rPr>
  </w:style>
  <w:style w:type="character" w:styleId="Hyperlink">
    <w:name w:val="Hyperlink"/>
    <w:basedOn w:val="DefaultParagraphFont"/>
    <w:uiPriority w:val="99"/>
    <w:unhideWhenUsed/>
    <w:rsid w:val="00162A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C32"/>
    <w:pPr>
      <w:spacing w:after="0" w:line="240" w:lineRule="auto"/>
      <w:ind w:left="720"/>
      <w:contextualSpacing/>
    </w:pPr>
    <w:rPr>
      <w:rFonts w:eastAsiaTheme="minorEastAsia"/>
      <w:sz w:val="24"/>
      <w:szCs w:val="24"/>
      <w:lang w:val="ru-RU" w:eastAsia="ru-RU"/>
    </w:rPr>
  </w:style>
  <w:style w:type="character" w:styleId="Hyperlink">
    <w:name w:val="Hyperlink"/>
    <w:basedOn w:val="DefaultParagraphFont"/>
    <w:uiPriority w:val="99"/>
    <w:unhideWhenUsed/>
    <w:rsid w:val="00162A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7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genia.generalova@terredeshommes.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4</cp:revision>
  <dcterms:created xsi:type="dcterms:W3CDTF">2014-12-10T19:26:00Z</dcterms:created>
  <dcterms:modified xsi:type="dcterms:W3CDTF">2015-09-25T17:49:00Z</dcterms:modified>
</cp:coreProperties>
</file>